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A69A" w14:textId="77777777" w:rsidR="00D60F20" w:rsidRPr="00E116D2" w:rsidRDefault="002F15A5">
      <w:pPr>
        <w:rPr>
          <w:rFonts w:cstheme="minorHAnsi"/>
        </w:rPr>
      </w:pPr>
      <w:r w:rsidRPr="00E116D2">
        <w:rPr>
          <w:rFonts w:cstheme="minorHAnsi"/>
          <w:noProof/>
        </w:rPr>
        <w:drawing>
          <wp:anchor distT="0" distB="0" distL="114300" distR="114300" simplePos="0" relativeHeight="251658240" behindDoc="1" locked="0" layoutInCell="1" allowOverlap="1" wp14:anchorId="5552FA28" wp14:editId="6B53B8FB">
            <wp:simplePos x="0" y="0"/>
            <wp:positionH relativeFrom="column">
              <wp:posOffset>2159525</wp:posOffset>
            </wp:positionH>
            <wp:positionV relativeFrom="page">
              <wp:posOffset>314741</wp:posOffset>
            </wp:positionV>
            <wp:extent cx="1689100" cy="929640"/>
            <wp:effectExtent l="0" t="0" r="0" b="0"/>
            <wp:wrapTight wrapText="bothSides">
              <wp:wrapPolygon edited="0">
                <wp:start x="0" y="0"/>
                <wp:lineTo x="0" y="21246"/>
                <wp:lineTo x="21438" y="21246"/>
                <wp:lineTo x="21438" y="0"/>
                <wp:lineTo x="0" y="0"/>
              </wp:wrapPolygon>
            </wp:wrapTight>
            <wp:docPr id="3" name="Picture 2">
              <a:extLst xmlns:a="http://schemas.openxmlformats.org/drawingml/2006/main">
                <a:ext uri="{FF2B5EF4-FFF2-40B4-BE49-F238E27FC236}">
                  <a16:creationId xmlns:a16="http://schemas.microsoft.com/office/drawing/2014/main" id="{9B7DE1BA-E382-FE4B-9342-F28C073F23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B7DE1BA-E382-FE4B-9342-F28C073F23B9}"/>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40900" b="21110"/>
                    <a:stretch/>
                  </pic:blipFill>
                  <pic:spPr bwMode="auto">
                    <a:xfrm>
                      <a:off x="0" y="0"/>
                      <a:ext cx="1689100" cy="929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772A1A" w14:textId="77777777" w:rsidR="002F15A5" w:rsidRPr="00E116D2" w:rsidRDefault="002F15A5" w:rsidP="002F15A5">
      <w:pPr>
        <w:jc w:val="center"/>
        <w:rPr>
          <w:rFonts w:cstheme="minorHAnsi"/>
        </w:rPr>
      </w:pPr>
    </w:p>
    <w:p w14:paraId="5A96FE36" w14:textId="77777777" w:rsidR="002F15A5" w:rsidRPr="00E116D2" w:rsidRDefault="002F15A5" w:rsidP="002F15A5">
      <w:pPr>
        <w:jc w:val="center"/>
        <w:rPr>
          <w:rFonts w:cstheme="minorHAnsi"/>
          <w:b/>
          <w:bCs/>
        </w:rPr>
      </w:pPr>
    </w:p>
    <w:p w14:paraId="6DA3447E" w14:textId="77777777" w:rsidR="002F15A5" w:rsidRPr="00E116D2" w:rsidRDefault="002F15A5" w:rsidP="002F15A5">
      <w:pPr>
        <w:jc w:val="center"/>
        <w:rPr>
          <w:rFonts w:cstheme="minorHAnsi"/>
          <w:b/>
          <w:bCs/>
        </w:rPr>
      </w:pPr>
    </w:p>
    <w:p w14:paraId="2B877EAD" w14:textId="77777777" w:rsidR="002F15A5" w:rsidRPr="00E116D2" w:rsidRDefault="002F15A5" w:rsidP="002F15A5">
      <w:pPr>
        <w:jc w:val="center"/>
        <w:rPr>
          <w:rFonts w:cstheme="minorHAnsi"/>
          <w:b/>
          <w:bCs/>
        </w:rPr>
      </w:pPr>
    </w:p>
    <w:p w14:paraId="081371B7" w14:textId="77777777" w:rsidR="00141408" w:rsidRPr="00AE6192" w:rsidRDefault="009D0562" w:rsidP="002F15A5">
      <w:pPr>
        <w:jc w:val="center"/>
        <w:rPr>
          <w:rFonts w:cstheme="minorHAnsi"/>
          <w:b/>
          <w:bCs/>
          <w:sz w:val="32"/>
          <w:szCs w:val="32"/>
        </w:rPr>
      </w:pPr>
      <w:r w:rsidRPr="00AE6192">
        <w:rPr>
          <w:rFonts w:cstheme="minorHAnsi"/>
          <w:b/>
          <w:bCs/>
          <w:sz w:val="32"/>
          <w:szCs w:val="32"/>
        </w:rPr>
        <w:t>REQUEST FOR PROPOSALS FOR STRATEGIC PLANNING</w:t>
      </w:r>
    </w:p>
    <w:p w14:paraId="6CFE3C2A" w14:textId="77777777" w:rsidR="009D0562" w:rsidRPr="00E116D2" w:rsidRDefault="00FA1C8E" w:rsidP="00FA1C8E">
      <w:pPr>
        <w:jc w:val="center"/>
        <w:rPr>
          <w:rFonts w:cstheme="minorHAnsi"/>
          <w:b/>
          <w:bCs/>
        </w:rPr>
      </w:pPr>
      <w:r w:rsidRPr="00E116D2">
        <w:rPr>
          <w:rFonts w:cstheme="minorHAnsi"/>
          <w:b/>
          <w:bCs/>
        </w:rPr>
        <w:t>July 2019</w:t>
      </w:r>
    </w:p>
    <w:p w14:paraId="70570A6C" w14:textId="77777777" w:rsidR="009D0562" w:rsidRPr="00E116D2" w:rsidRDefault="009D0562">
      <w:pPr>
        <w:rPr>
          <w:rFonts w:cstheme="minorHAnsi"/>
        </w:rPr>
      </w:pPr>
    </w:p>
    <w:p w14:paraId="5637B21E" w14:textId="77777777" w:rsidR="00FA1C8E" w:rsidRPr="00E116D2" w:rsidRDefault="00FA1C8E">
      <w:pPr>
        <w:rPr>
          <w:rFonts w:cstheme="minorHAnsi"/>
        </w:rPr>
      </w:pPr>
    </w:p>
    <w:p w14:paraId="31B8FD7E" w14:textId="77777777" w:rsidR="00E86F34" w:rsidRPr="00E116D2" w:rsidRDefault="00E86F34" w:rsidP="00424A76">
      <w:pPr>
        <w:shd w:val="clear" w:color="auto" w:fill="FBE4D5" w:themeFill="accent2" w:themeFillTint="33"/>
        <w:rPr>
          <w:rFonts w:cstheme="minorHAnsi"/>
          <w:b/>
          <w:bCs/>
          <w:color w:val="7030A0"/>
        </w:rPr>
      </w:pPr>
      <w:r w:rsidRPr="00E116D2">
        <w:rPr>
          <w:rFonts w:cstheme="minorHAnsi"/>
          <w:b/>
          <w:bCs/>
          <w:color w:val="7030A0"/>
        </w:rPr>
        <w:t>PURPOSE</w:t>
      </w:r>
    </w:p>
    <w:p w14:paraId="20E1A763" w14:textId="77777777" w:rsidR="00E86F34" w:rsidRPr="00E116D2" w:rsidRDefault="00E86F34">
      <w:pPr>
        <w:rPr>
          <w:rFonts w:cstheme="minorHAnsi"/>
        </w:rPr>
      </w:pPr>
    </w:p>
    <w:p w14:paraId="3B4B4B80" w14:textId="4F984C87" w:rsidR="00B10AF9" w:rsidRPr="00E116D2" w:rsidRDefault="00045267">
      <w:pPr>
        <w:rPr>
          <w:rFonts w:cstheme="minorHAnsi"/>
        </w:rPr>
      </w:pPr>
      <w:r w:rsidRPr="00E116D2">
        <w:rPr>
          <w:rFonts w:cstheme="minorHAnsi"/>
        </w:rPr>
        <w:t xml:space="preserve">The National Alliance for Volunteer Engagement (the Alliance) is seeking proposals from qualified individuals or firms to facilitate </w:t>
      </w:r>
      <w:r w:rsidR="00B10AF9">
        <w:rPr>
          <w:rFonts w:cstheme="minorHAnsi"/>
        </w:rPr>
        <w:t xml:space="preserve">the development of a </w:t>
      </w:r>
      <w:r w:rsidRPr="00E116D2">
        <w:rPr>
          <w:rFonts w:cstheme="minorHAnsi"/>
        </w:rPr>
        <w:t>strategic plan</w:t>
      </w:r>
      <w:r w:rsidR="00B10AF9">
        <w:rPr>
          <w:rFonts w:cstheme="minorHAnsi"/>
        </w:rPr>
        <w:t xml:space="preserve"> between September 2019 and February 2020</w:t>
      </w:r>
      <w:r w:rsidRPr="00E116D2">
        <w:rPr>
          <w:rFonts w:cstheme="minorHAnsi"/>
        </w:rPr>
        <w:t xml:space="preserve">. The successful bidder will work closely with </w:t>
      </w:r>
      <w:r w:rsidR="009C798E" w:rsidRPr="00E116D2">
        <w:rPr>
          <w:rFonts w:cstheme="minorHAnsi"/>
        </w:rPr>
        <w:t xml:space="preserve">the Alliance facilitators and leadership team </w:t>
      </w:r>
      <w:r w:rsidRPr="00E116D2">
        <w:rPr>
          <w:rFonts w:cstheme="minorHAnsi"/>
        </w:rPr>
        <w:t>to develop the specific details and logistics of the planning process.</w:t>
      </w:r>
    </w:p>
    <w:p w14:paraId="0FD7031A" w14:textId="77777777" w:rsidR="005713DE" w:rsidRPr="00E116D2" w:rsidRDefault="005713DE" w:rsidP="00D23D1B">
      <w:pPr>
        <w:rPr>
          <w:rFonts w:cstheme="minorHAnsi"/>
        </w:rPr>
      </w:pPr>
    </w:p>
    <w:p w14:paraId="469EB22B" w14:textId="77777777" w:rsidR="005713DE" w:rsidRPr="00E116D2" w:rsidRDefault="005713DE" w:rsidP="00D23D1B">
      <w:pPr>
        <w:rPr>
          <w:rFonts w:cstheme="minorHAnsi"/>
        </w:rPr>
      </w:pPr>
    </w:p>
    <w:p w14:paraId="5125FE87" w14:textId="77777777" w:rsidR="005713DE" w:rsidRPr="00E116D2" w:rsidRDefault="00424A76" w:rsidP="00424A76">
      <w:pPr>
        <w:shd w:val="clear" w:color="auto" w:fill="FBE4D5" w:themeFill="accent2" w:themeFillTint="33"/>
        <w:rPr>
          <w:rFonts w:cstheme="minorHAnsi"/>
          <w:b/>
          <w:bCs/>
          <w:color w:val="7030A0"/>
        </w:rPr>
      </w:pPr>
      <w:r w:rsidRPr="00E116D2">
        <w:rPr>
          <w:rFonts w:cstheme="minorHAnsi"/>
          <w:b/>
          <w:bCs/>
          <w:color w:val="7030A0"/>
        </w:rPr>
        <w:t>BACKGROUND</w:t>
      </w:r>
    </w:p>
    <w:p w14:paraId="39A251E4" w14:textId="77777777" w:rsidR="00AA4558" w:rsidRPr="00E116D2" w:rsidRDefault="00AA4558" w:rsidP="00D23D1B">
      <w:pPr>
        <w:rPr>
          <w:rFonts w:cstheme="minorHAnsi"/>
        </w:rPr>
      </w:pPr>
    </w:p>
    <w:p w14:paraId="232C714B" w14:textId="77777777" w:rsidR="00596478" w:rsidRPr="00E116D2" w:rsidRDefault="00AA4558" w:rsidP="00AA4558">
      <w:pPr>
        <w:rPr>
          <w:rFonts w:eastAsia="Calibri" w:cstheme="minorHAnsi"/>
          <w:color w:val="000000"/>
        </w:rPr>
      </w:pPr>
      <w:r w:rsidRPr="00E116D2">
        <w:rPr>
          <w:rFonts w:eastAsia="Calibri" w:cstheme="minorHAnsi"/>
          <w:color w:val="000000"/>
        </w:rPr>
        <w:t xml:space="preserve">In </w:t>
      </w:r>
      <w:r w:rsidR="00596478" w:rsidRPr="00E116D2">
        <w:rPr>
          <w:rFonts w:eastAsia="Calibri" w:cstheme="minorHAnsi"/>
          <w:color w:val="000000"/>
        </w:rPr>
        <w:t>July of</w:t>
      </w:r>
      <w:r w:rsidRPr="00E116D2">
        <w:rPr>
          <w:rFonts w:eastAsia="Calibri" w:cstheme="minorHAnsi"/>
          <w:color w:val="000000"/>
        </w:rPr>
        <w:t xml:space="preserve"> 2017, the Minnesota Association for Volunteer Administration (MAVA) </w:t>
      </w:r>
      <w:r w:rsidR="00596478" w:rsidRPr="00E116D2">
        <w:rPr>
          <w:rFonts w:eastAsia="Calibri" w:cstheme="minorHAnsi"/>
          <w:color w:val="000000"/>
        </w:rPr>
        <w:t xml:space="preserve">hosted </w:t>
      </w:r>
      <w:r w:rsidR="00E210D5" w:rsidRPr="00E116D2">
        <w:rPr>
          <w:rFonts w:eastAsia="Calibri" w:cstheme="minorHAnsi"/>
          <w:color w:val="000000"/>
        </w:rPr>
        <w:t>a</w:t>
      </w:r>
      <w:r w:rsidR="00596478" w:rsidRPr="00E116D2">
        <w:rPr>
          <w:rFonts w:eastAsia="Calibri" w:cstheme="minorHAnsi"/>
          <w:color w:val="000000"/>
        </w:rPr>
        <w:t xml:space="preserve"> National Summit on Volunteer Engagement Leadership </w:t>
      </w:r>
      <w:r w:rsidRPr="00E116D2">
        <w:rPr>
          <w:rFonts w:eastAsia="Calibri" w:cstheme="minorHAnsi"/>
          <w:color w:val="000000"/>
        </w:rPr>
        <w:t xml:space="preserve">to </w:t>
      </w:r>
      <w:r w:rsidR="00596478" w:rsidRPr="00E116D2">
        <w:rPr>
          <w:rFonts w:eastAsia="Calibri" w:cstheme="minorHAnsi"/>
          <w:color w:val="000000"/>
        </w:rPr>
        <w:t>bring together experts and practitioners from around the country to explore how to</w:t>
      </w:r>
      <w:r w:rsidRPr="00E116D2">
        <w:rPr>
          <w:rFonts w:eastAsia="Calibri" w:cstheme="minorHAnsi"/>
          <w:color w:val="000000"/>
        </w:rPr>
        <w:t xml:space="preserve"> increa</w:t>
      </w:r>
      <w:r w:rsidR="00596478" w:rsidRPr="00E116D2">
        <w:rPr>
          <w:rFonts w:eastAsia="Calibri" w:cstheme="minorHAnsi"/>
          <w:color w:val="000000"/>
        </w:rPr>
        <w:t>se</w:t>
      </w:r>
      <w:r w:rsidRPr="00E116D2">
        <w:rPr>
          <w:rFonts w:eastAsia="Calibri" w:cstheme="minorHAnsi"/>
          <w:color w:val="000000"/>
        </w:rPr>
        <w:t xml:space="preserve"> capacity for mission-driven volunteer engagement. </w:t>
      </w:r>
    </w:p>
    <w:p w14:paraId="7B031F70" w14:textId="77777777" w:rsidR="00596478" w:rsidRPr="00E116D2" w:rsidRDefault="00596478" w:rsidP="00AA4558">
      <w:pPr>
        <w:rPr>
          <w:rFonts w:eastAsia="Calibri" w:cstheme="minorHAnsi"/>
          <w:color w:val="000000"/>
        </w:rPr>
      </w:pPr>
    </w:p>
    <w:p w14:paraId="41D9F9AF" w14:textId="77777777" w:rsidR="00AA4558" w:rsidRPr="00E116D2" w:rsidRDefault="00AA4558" w:rsidP="00AA4558">
      <w:pPr>
        <w:rPr>
          <w:rFonts w:eastAsia="Calibri" w:cstheme="minorHAnsi"/>
          <w:color w:val="000000"/>
        </w:rPr>
      </w:pPr>
      <w:r w:rsidRPr="00E116D2">
        <w:rPr>
          <w:rFonts w:eastAsia="Calibri" w:cstheme="minorHAnsi"/>
          <w:color w:val="000000"/>
        </w:rPr>
        <w:t xml:space="preserve">This event sparked the creation of a National Alliance to support building a strong coalition designed to elevate existing networks, organizations and individuals to drive a national conversation about the power and potential of volunteer engagement, as well as encourage collective action for nationwide engagement strategies. </w:t>
      </w:r>
    </w:p>
    <w:p w14:paraId="624C7AED" w14:textId="77777777" w:rsidR="00AA4558" w:rsidRPr="00E116D2" w:rsidRDefault="00AA4558" w:rsidP="00AA4558">
      <w:pPr>
        <w:rPr>
          <w:rFonts w:eastAsia="Calibri" w:cstheme="minorHAnsi"/>
          <w:color w:val="000000"/>
        </w:rPr>
      </w:pPr>
    </w:p>
    <w:p w14:paraId="2B14B376" w14:textId="77777777" w:rsidR="00AA4558" w:rsidRPr="00E116D2" w:rsidRDefault="00AA4558" w:rsidP="00AA4558">
      <w:pPr>
        <w:rPr>
          <w:rFonts w:eastAsia="Calibri" w:cstheme="minorHAnsi"/>
          <w:color w:val="000000"/>
        </w:rPr>
      </w:pPr>
      <w:r w:rsidRPr="00E116D2">
        <w:rPr>
          <w:rFonts w:eastAsia="Calibri" w:cstheme="minorHAnsi"/>
          <w:color w:val="000000"/>
        </w:rPr>
        <w:t xml:space="preserve">An interim leadership task force was appointed and charged with developing a coalition structure to address the recommendations which emerged from the National Summit. In the two years that followed, a contract facilitator, a contract administrator, and dozens of volunteers have been hard at work developing a thoughtful, sound, inclusive structure to carry forward this critically important work. </w:t>
      </w:r>
    </w:p>
    <w:p w14:paraId="543575C8" w14:textId="77777777" w:rsidR="00AA4558" w:rsidRPr="00E116D2" w:rsidRDefault="00AA4558" w:rsidP="00AA4558">
      <w:pPr>
        <w:rPr>
          <w:rFonts w:eastAsia="Calibri" w:cstheme="minorHAnsi"/>
          <w:color w:val="000000"/>
        </w:rPr>
      </w:pPr>
    </w:p>
    <w:p w14:paraId="21F4512D" w14:textId="77777777" w:rsidR="00AA4558" w:rsidRPr="00E116D2" w:rsidRDefault="00AA4558" w:rsidP="00AA4558">
      <w:pPr>
        <w:rPr>
          <w:rFonts w:eastAsia="Calibri" w:cstheme="minorHAnsi"/>
          <w:color w:val="000000"/>
        </w:rPr>
      </w:pPr>
      <w:r w:rsidRPr="00E116D2">
        <w:rPr>
          <w:rFonts w:eastAsia="Calibri" w:cstheme="minorHAnsi"/>
          <w:color w:val="000000"/>
        </w:rPr>
        <w:t>The National Alliance is designed to convene leaders across many roles and sectors – including philanthropy and grant-making, faith-based groups, health and human service organizations, government agencies, civic initiatives, membership associations, higher education, other nonprofit entities and beyond. After an exhaustive recruitment process which included more than 140 applicants, the formal Leadership Team has been selected</w:t>
      </w:r>
      <w:r w:rsidR="00364131" w:rsidRPr="00E116D2">
        <w:rPr>
          <w:rFonts w:eastAsia="Calibri" w:cstheme="minorHAnsi"/>
          <w:color w:val="000000"/>
        </w:rPr>
        <w:t xml:space="preserve"> and recently put in place</w:t>
      </w:r>
      <w:r w:rsidRPr="00E116D2">
        <w:rPr>
          <w:rFonts w:eastAsia="Calibri" w:cstheme="minorHAnsi"/>
          <w:color w:val="000000"/>
        </w:rPr>
        <w:t>. Working Group participants and Advisors for the National Alliance are currently being recruited</w:t>
      </w:r>
      <w:r w:rsidR="00364131" w:rsidRPr="00E116D2">
        <w:rPr>
          <w:rFonts w:eastAsia="Calibri" w:cstheme="minorHAnsi"/>
          <w:color w:val="000000"/>
        </w:rPr>
        <w:t>.</w:t>
      </w:r>
    </w:p>
    <w:p w14:paraId="34DAE4D2" w14:textId="77777777" w:rsidR="00C842EE" w:rsidRPr="00E116D2" w:rsidRDefault="00C842EE" w:rsidP="00AA4558">
      <w:pPr>
        <w:rPr>
          <w:rFonts w:eastAsia="Calibri" w:cstheme="minorHAnsi"/>
          <w:color w:val="000000"/>
        </w:rPr>
      </w:pPr>
    </w:p>
    <w:p w14:paraId="4C890BFA" w14:textId="50014E31" w:rsidR="00C842EE" w:rsidRPr="00E116D2" w:rsidRDefault="00C842EE" w:rsidP="00AA4558">
      <w:pPr>
        <w:rPr>
          <w:rFonts w:eastAsia="Calibri" w:cstheme="minorHAnsi"/>
          <w:color w:val="000000"/>
        </w:rPr>
      </w:pPr>
      <w:r w:rsidRPr="00E116D2">
        <w:rPr>
          <w:rFonts w:eastAsia="Calibri" w:cstheme="minorHAnsi"/>
          <w:color w:val="000000"/>
        </w:rPr>
        <w:t>A</w:t>
      </w:r>
      <w:r w:rsidR="003929A6" w:rsidRPr="00E116D2">
        <w:rPr>
          <w:rFonts w:eastAsia="Calibri" w:cstheme="minorHAnsi"/>
          <w:color w:val="000000"/>
        </w:rPr>
        <w:t xml:space="preserve"> </w:t>
      </w:r>
      <w:r w:rsidR="00F17283">
        <w:rPr>
          <w:rFonts w:eastAsia="Calibri" w:cstheme="minorHAnsi"/>
          <w:color w:val="000000"/>
        </w:rPr>
        <w:t>P</w:t>
      </w:r>
      <w:r w:rsidR="003929A6" w:rsidRPr="00E116D2">
        <w:rPr>
          <w:rFonts w:eastAsia="Calibri" w:cstheme="minorHAnsi"/>
          <w:color w:val="000000"/>
        </w:rPr>
        <w:t>ower</w:t>
      </w:r>
      <w:r w:rsidR="00F17283">
        <w:rPr>
          <w:rFonts w:eastAsia="Calibri" w:cstheme="minorHAnsi"/>
          <w:color w:val="000000"/>
        </w:rPr>
        <w:t>P</w:t>
      </w:r>
      <w:r w:rsidR="003929A6" w:rsidRPr="00E116D2">
        <w:rPr>
          <w:rFonts w:eastAsia="Calibri" w:cstheme="minorHAnsi"/>
          <w:color w:val="000000"/>
        </w:rPr>
        <w:t xml:space="preserve">oint </w:t>
      </w:r>
      <w:r w:rsidRPr="00E116D2">
        <w:rPr>
          <w:rFonts w:eastAsia="Calibri" w:cstheme="minorHAnsi"/>
          <w:color w:val="000000"/>
        </w:rPr>
        <w:t xml:space="preserve">overview of the Alliance </w:t>
      </w:r>
      <w:r w:rsidR="005D77D8" w:rsidRPr="00E116D2">
        <w:rPr>
          <w:rFonts w:eastAsia="Calibri" w:cstheme="minorHAnsi"/>
          <w:color w:val="000000"/>
        </w:rPr>
        <w:t xml:space="preserve">is available </w:t>
      </w:r>
      <w:r w:rsidR="005D77D8" w:rsidRPr="00E116D2">
        <w:rPr>
          <w:rFonts w:eastAsia="Calibri" w:cstheme="minorHAnsi"/>
          <w:color w:val="000000"/>
          <w:highlight w:val="yellow"/>
        </w:rPr>
        <w:t>here</w:t>
      </w:r>
      <w:r w:rsidR="005D77D8" w:rsidRPr="00E116D2">
        <w:rPr>
          <w:rFonts w:eastAsia="Calibri" w:cstheme="minorHAnsi"/>
          <w:color w:val="000000"/>
        </w:rPr>
        <w:t>.</w:t>
      </w:r>
    </w:p>
    <w:p w14:paraId="409D5ECC" w14:textId="77777777" w:rsidR="00AA4558" w:rsidRPr="00E116D2" w:rsidRDefault="00AA4558" w:rsidP="00AA4558">
      <w:pPr>
        <w:rPr>
          <w:rFonts w:eastAsia="Calibri" w:cstheme="minorHAnsi"/>
          <w:color w:val="000000"/>
        </w:rPr>
      </w:pPr>
      <w:r w:rsidRPr="00E116D2">
        <w:rPr>
          <w:rFonts w:eastAsia="Calibri" w:cstheme="minorHAnsi"/>
          <w:color w:val="000000"/>
        </w:rPr>
        <w:t> </w:t>
      </w:r>
    </w:p>
    <w:p w14:paraId="704A7DF1" w14:textId="77777777" w:rsidR="000E1063" w:rsidRPr="00E116D2" w:rsidRDefault="000E1063" w:rsidP="00E210D5">
      <w:pPr>
        <w:tabs>
          <w:tab w:val="left" w:pos="2707"/>
        </w:tabs>
        <w:rPr>
          <w:rFonts w:eastAsia="Calibri" w:cstheme="minorHAnsi"/>
          <w:color w:val="000000"/>
        </w:rPr>
      </w:pPr>
      <w:r w:rsidRPr="00E116D2">
        <w:rPr>
          <w:rFonts w:eastAsia="Calibri" w:cstheme="minorHAnsi"/>
          <w:color w:val="000000"/>
        </w:rPr>
        <w:lastRenderedPageBreak/>
        <w:t xml:space="preserve">The mission of the National Alliance for Volunteer Engagement is </w:t>
      </w:r>
      <w:r w:rsidRPr="00E116D2">
        <w:rPr>
          <w:rFonts w:eastAsia="Calibri" w:cstheme="minorHAnsi"/>
          <w:b/>
          <w:i/>
          <w:color w:val="000000"/>
        </w:rPr>
        <w:t>to guide and inspire collective action towards embracing volunteer engagement as a key strategy for driving positive community change</w:t>
      </w:r>
      <w:r w:rsidRPr="00E116D2">
        <w:rPr>
          <w:rFonts w:eastAsia="Calibri" w:cstheme="minorHAnsi"/>
          <w:color w:val="000000"/>
        </w:rPr>
        <w:t>.</w:t>
      </w:r>
    </w:p>
    <w:p w14:paraId="74CE6B7A" w14:textId="77777777" w:rsidR="000E1063" w:rsidRPr="00E116D2" w:rsidRDefault="000E1063" w:rsidP="000E1063">
      <w:pPr>
        <w:rPr>
          <w:rFonts w:eastAsia="Calibri" w:cstheme="minorHAnsi"/>
          <w:u w:val="single"/>
        </w:rPr>
      </w:pPr>
    </w:p>
    <w:p w14:paraId="2DFE1AF0" w14:textId="77777777" w:rsidR="000E1063" w:rsidRPr="00E116D2" w:rsidRDefault="000E1063" w:rsidP="000E1063">
      <w:pPr>
        <w:rPr>
          <w:rFonts w:eastAsia="Calibri" w:cstheme="minorHAnsi"/>
        </w:rPr>
      </w:pPr>
      <w:r w:rsidRPr="00E116D2">
        <w:rPr>
          <w:rFonts w:eastAsia="Calibri" w:cstheme="minorHAnsi"/>
        </w:rPr>
        <w:t>To strategically engage volunteers is to maximize existing volunteer resources, unlock volunteer potential, and achieve greater impact by shifting the mindset of volunteer engagement as a static program to an integrated core strategy across organizations.</w:t>
      </w:r>
    </w:p>
    <w:p w14:paraId="085C2728" w14:textId="77777777" w:rsidR="000E1063" w:rsidRPr="00E116D2" w:rsidRDefault="000E1063" w:rsidP="000E1063">
      <w:pPr>
        <w:rPr>
          <w:rFonts w:eastAsia="Calibri" w:cstheme="minorHAnsi"/>
          <w:u w:val="single"/>
        </w:rPr>
      </w:pPr>
    </w:p>
    <w:p w14:paraId="5256E553" w14:textId="77777777" w:rsidR="000E1063" w:rsidRPr="00E116D2" w:rsidRDefault="000E1063" w:rsidP="000E1063">
      <w:pPr>
        <w:rPr>
          <w:rFonts w:eastAsia="Calibri" w:cstheme="minorHAnsi"/>
          <w:color w:val="000000"/>
        </w:rPr>
      </w:pPr>
      <w:r w:rsidRPr="00E116D2">
        <w:rPr>
          <w:rFonts w:eastAsia="Calibri" w:cstheme="minorHAnsi"/>
          <w:color w:val="000000"/>
        </w:rPr>
        <w:t>Through the work of the Alliance, we are creating a new future for volunteer engagement where…</w:t>
      </w:r>
    </w:p>
    <w:p w14:paraId="6AA8790A" w14:textId="77777777" w:rsidR="000E1063" w:rsidRPr="00E116D2" w:rsidRDefault="000E1063" w:rsidP="000E1063">
      <w:pPr>
        <w:rPr>
          <w:rFonts w:eastAsia="Calibri" w:cstheme="minorHAnsi"/>
          <w:color w:val="000000"/>
        </w:rPr>
      </w:pPr>
    </w:p>
    <w:p w14:paraId="5C38774E" w14:textId="77777777" w:rsidR="000E1063" w:rsidRPr="00E116D2" w:rsidRDefault="000E1063" w:rsidP="000E1063">
      <w:pPr>
        <w:numPr>
          <w:ilvl w:val="0"/>
          <w:numId w:val="3"/>
        </w:numPr>
        <w:rPr>
          <w:rFonts w:cstheme="minorHAnsi"/>
          <w:color w:val="000000"/>
        </w:rPr>
      </w:pPr>
      <w:r w:rsidRPr="00E116D2">
        <w:rPr>
          <w:rFonts w:eastAsia="Calibri" w:cstheme="minorHAnsi"/>
          <w:b/>
          <w:color w:val="000000"/>
        </w:rPr>
        <w:t>… collaboration is maximized at the local and national levels and across sectors to elevate volunteer engagement</w:t>
      </w:r>
      <w:r w:rsidRPr="00E116D2">
        <w:rPr>
          <w:rFonts w:eastAsia="Calibri" w:cstheme="minorHAnsi"/>
          <w:color w:val="000000"/>
        </w:rPr>
        <w:t>. Strategic volunteer engagement is integrated through diverse partnerships and supported by influential stakeholders. Perspectives are broadened and efforts are leveraged to create lasting, meaningful change.</w:t>
      </w:r>
    </w:p>
    <w:p w14:paraId="7D45E325" w14:textId="77777777" w:rsidR="000E1063" w:rsidRPr="00E116D2" w:rsidRDefault="000E1063" w:rsidP="000E1063">
      <w:pPr>
        <w:rPr>
          <w:rFonts w:eastAsia="Calibri" w:cstheme="minorHAnsi"/>
          <w:color w:val="000000"/>
        </w:rPr>
      </w:pPr>
    </w:p>
    <w:p w14:paraId="7D27ED49" w14:textId="77777777" w:rsidR="000E1063" w:rsidRPr="00E116D2" w:rsidRDefault="000E1063" w:rsidP="000E1063">
      <w:pPr>
        <w:numPr>
          <w:ilvl w:val="0"/>
          <w:numId w:val="3"/>
        </w:numPr>
        <w:rPr>
          <w:rFonts w:cstheme="minorHAnsi"/>
          <w:color w:val="000000"/>
        </w:rPr>
      </w:pPr>
      <w:r w:rsidRPr="00E116D2">
        <w:rPr>
          <w:rFonts w:eastAsia="Calibri" w:cstheme="minorHAnsi"/>
          <w:b/>
          <w:color w:val="000000"/>
        </w:rPr>
        <w:t>… volunteer engagement is viewed as a strategy – rather than a program – to measurably increase mission-driven impact.</w:t>
      </w:r>
      <w:r w:rsidRPr="00E116D2">
        <w:rPr>
          <w:rFonts w:eastAsia="Calibri" w:cstheme="minorHAnsi"/>
          <w:color w:val="000000"/>
        </w:rPr>
        <w:t xml:space="preserve"> A shared, research-driven, consistently delivered vision for engagement is communicated throughout organizations, communities, and the nation. A unified professional vision and voice is channeled through a robust leadership pipeline.</w:t>
      </w:r>
    </w:p>
    <w:p w14:paraId="7FC70A9E" w14:textId="77777777" w:rsidR="000E1063" w:rsidRPr="00E116D2" w:rsidRDefault="000E1063" w:rsidP="000E1063">
      <w:pPr>
        <w:rPr>
          <w:rFonts w:eastAsia="Calibri" w:cstheme="minorHAnsi"/>
          <w:color w:val="000000"/>
        </w:rPr>
      </w:pPr>
    </w:p>
    <w:p w14:paraId="11EF4E68" w14:textId="77777777" w:rsidR="000E1063" w:rsidRPr="00E116D2" w:rsidRDefault="000E1063" w:rsidP="000E1063">
      <w:pPr>
        <w:numPr>
          <w:ilvl w:val="0"/>
          <w:numId w:val="3"/>
        </w:numPr>
        <w:rPr>
          <w:rFonts w:cstheme="minorHAnsi"/>
          <w:color w:val="000000"/>
        </w:rPr>
      </w:pPr>
      <w:r w:rsidRPr="00E116D2">
        <w:rPr>
          <w:rFonts w:eastAsia="Calibri" w:cstheme="minorHAnsi"/>
          <w:b/>
          <w:color w:val="000000"/>
        </w:rPr>
        <w:t>… volunteer engagement is viewed by funders as a cost-effective strategy that helps organizations achieve their missions.</w:t>
      </w:r>
      <w:r w:rsidRPr="00E116D2">
        <w:rPr>
          <w:rFonts w:eastAsia="Calibri" w:cstheme="minorHAnsi"/>
          <w:color w:val="000000"/>
        </w:rPr>
        <w:t xml:space="preserve"> Awareness of the need for infrastructure and support inspires innovative investments and grant-making opportunities.</w:t>
      </w:r>
    </w:p>
    <w:p w14:paraId="249F9AC3" w14:textId="77777777" w:rsidR="000E1063" w:rsidRPr="00E116D2" w:rsidRDefault="000E1063" w:rsidP="000E1063">
      <w:pPr>
        <w:rPr>
          <w:rFonts w:eastAsia="Calibri" w:cstheme="minorHAnsi"/>
          <w:color w:val="000000"/>
        </w:rPr>
      </w:pPr>
    </w:p>
    <w:p w14:paraId="1A010069" w14:textId="77777777" w:rsidR="000E1063" w:rsidRPr="00E116D2" w:rsidRDefault="000E1063" w:rsidP="000E1063">
      <w:pPr>
        <w:numPr>
          <w:ilvl w:val="0"/>
          <w:numId w:val="3"/>
        </w:numPr>
        <w:rPr>
          <w:rFonts w:cstheme="minorHAnsi"/>
          <w:color w:val="000000"/>
        </w:rPr>
      </w:pPr>
      <w:r w:rsidRPr="00E116D2">
        <w:rPr>
          <w:rFonts w:eastAsia="Calibri" w:cstheme="minorHAnsi"/>
          <w:b/>
          <w:color w:val="000000"/>
        </w:rPr>
        <w:t>… research on volunteer engagement is relevant and accessible, and insights are converted into actionable steps.</w:t>
      </w:r>
      <w:r w:rsidRPr="00E116D2">
        <w:rPr>
          <w:rFonts w:eastAsia="Calibri" w:cstheme="minorHAnsi"/>
          <w:color w:val="000000"/>
        </w:rPr>
        <w:t xml:space="preserve"> Higher education is engaged by institutionalizing related course work and setting standards. Research priorities are </w:t>
      </w:r>
      <w:proofErr w:type="gramStart"/>
      <w:r w:rsidRPr="00E116D2">
        <w:rPr>
          <w:rFonts w:eastAsia="Calibri" w:cstheme="minorHAnsi"/>
          <w:color w:val="000000"/>
        </w:rPr>
        <w:t>shared</w:t>
      </w:r>
      <w:proofErr w:type="gramEnd"/>
      <w:r w:rsidRPr="00E116D2">
        <w:rPr>
          <w:rFonts w:eastAsia="Calibri" w:cstheme="minorHAnsi"/>
          <w:color w:val="000000"/>
        </w:rPr>
        <w:t xml:space="preserve"> and results widely disseminated, providing a bridge between local action and academic work.</w:t>
      </w:r>
    </w:p>
    <w:p w14:paraId="33798041" w14:textId="77777777" w:rsidR="000E1063" w:rsidRPr="00E116D2" w:rsidRDefault="000E1063" w:rsidP="000E1063">
      <w:pPr>
        <w:rPr>
          <w:rFonts w:eastAsia="Calibri" w:cstheme="minorHAnsi"/>
          <w:color w:val="000000"/>
        </w:rPr>
      </w:pPr>
    </w:p>
    <w:p w14:paraId="573A1BB9" w14:textId="77777777" w:rsidR="000E1063" w:rsidRPr="00E116D2" w:rsidRDefault="000E1063" w:rsidP="000E1063">
      <w:pPr>
        <w:numPr>
          <w:ilvl w:val="0"/>
          <w:numId w:val="3"/>
        </w:numPr>
        <w:rPr>
          <w:rFonts w:cstheme="minorHAnsi"/>
          <w:color w:val="000000"/>
        </w:rPr>
      </w:pPr>
      <w:r w:rsidRPr="00E116D2">
        <w:rPr>
          <w:rFonts w:eastAsia="Calibri" w:cstheme="minorHAnsi"/>
          <w:b/>
          <w:color w:val="000000"/>
        </w:rPr>
        <w:t>… communication is centralized on the national level, providing a critical hub for information, tools, resources, best practices, and connections to other relevant organizations.</w:t>
      </w:r>
      <w:r w:rsidRPr="00E116D2">
        <w:rPr>
          <w:rFonts w:eastAsia="Calibri" w:cstheme="minorHAnsi"/>
          <w:color w:val="000000"/>
        </w:rPr>
        <w:t xml:space="preserve"> This national communications hub serves as a platform to cultivate emerging leaders </w:t>
      </w:r>
      <w:r w:rsidRPr="00E116D2">
        <w:rPr>
          <w:rFonts w:eastAsia="Calibri" w:cstheme="minorHAnsi"/>
        </w:rPr>
        <w:t>in volunteer engagement</w:t>
      </w:r>
      <w:r w:rsidRPr="00E116D2">
        <w:rPr>
          <w:rFonts w:eastAsia="Calibri" w:cstheme="minorHAnsi"/>
          <w:color w:val="000000"/>
        </w:rPr>
        <w:t xml:space="preserve">, share research and best practices, and standardize impact measures. It supports a peer learning network that offers mentoring and creates connections across communities of practice. Peer-owned and peer-driven, this hub accelerates continuous improvements in the </w:t>
      </w:r>
      <w:r w:rsidRPr="00E116D2">
        <w:rPr>
          <w:rFonts w:eastAsia="Calibri" w:cstheme="minorHAnsi"/>
        </w:rPr>
        <w:t>field of volunteerism</w:t>
      </w:r>
      <w:r w:rsidRPr="00E116D2">
        <w:rPr>
          <w:rFonts w:eastAsia="Calibri" w:cstheme="minorHAnsi"/>
          <w:color w:val="000000"/>
        </w:rPr>
        <w:t>.</w:t>
      </w:r>
    </w:p>
    <w:p w14:paraId="6B466770" w14:textId="77777777" w:rsidR="000E1063" w:rsidRPr="00E116D2" w:rsidRDefault="000E1063" w:rsidP="000E1063">
      <w:pPr>
        <w:rPr>
          <w:rFonts w:eastAsia="Calibri" w:cstheme="minorHAnsi"/>
          <w:color w:val="000000"/>
        </w:rPr>
      </w:pPr>
    </w:p>
    <w:p w14:paraId="06FB2EB9" w14:textId="77777777" w:rsidR="000E1063" w:rsidRPr="00E116D2" w:rsidRDefault="000E1063" w:rsidP="000E1063">
      <w:pPr>
        <w:numPr>
          <w:ilvl w:val="0"/>
          <w:numId w:val="3"/>
        </w:numPr>
        <w:rPr>
          <w:rFonts w:cstheme="minorHAnsi"/>
          <w:color w:val="000000"/>
        </w:rPr>
      </w:pPr>
      <w:r w:rsidRPr="00E116D2">
        <w:rPr>
          <w:rFonts w:eastAsia="Calibri" w:cstheme="minorHAnsi"/>
          <w:b/>
          <w:color w:val="000000"/>
        </w:rPr>
        <w:t>…through regular convenings (in person and virtual), there is ongoing collaboration and exchanges of best practices and cutting-edge innovations.</w:t>
      </w:r>
      <w:r w:rsidRPr="00E116D2">
        <w:rPr>
          <w:rFonts w:eastAsia="Calibri" w:cstheme="minorHAnsi"/>
          <w:color w:val="000000"/>
        </w:rPr>
        <w:t xml:space="preserve"> Best practices in training for effective engagement are shared across sectors. There is ongoing collaboration and exchange between the local and national levels, amplifying their roles as agents of change.</w:t>
      </w:r>
    </w:p>
    <w:p w14:paraId="6D3C2C92" w14:textId="77777777" w:rsidR="00B869A9" w:rsidRPr="00E116D2" w:rsidRDefault="00B869A9" w:rsidP="00D23D1B">
      <w:pPr>
        <w:rPr>
          <w:rFonts w:cstheme="minorHAnsi"/>
        </w:rPr>
      </w:pPr>
    </w:p>
    <w:p w14:paraId="3886D42D" w14:textId="77777777" w:rsidR="00573FE5" w:rsidRPr="00E116D2" w:rsidRDefault="00573FE5" w:rsidP="00362F50">
      <w:pPr>
        <w:rPr>
          <w:rFonts w:cstheme="minorHAnsi"/>
        </w:rPr>
      </w:pPr>
    </w:p>
    <w:p w14:paraId="278694FF" w14:textId="77777777" w:rsidR="00424A76" w:rsidRPr="00E116D2" w:rsidRDefault="00424A76" w:rsidP="00424A76">
      <w:pPr>
        <w:shd w:val="clear" w:color="auto" w:fill="FBE4D5" w:themeFill="accent2" w:themeFillTint="33"/>
        <w:rPr>
          <w:rFonts w:cstheme="minorHAnsi"/>
          <w:b/>
          <w:bCs/>
          <w:color w:val="7030A0"/>
        </w:rPr>
      </w:pPr>
      <w:r w:rsidRPr="00E116D2">
        <w:rPr>
          <w:rFonts w:cstheme="minorHAnsi"/>
          <w:b/>
          <w:bCs/>
          <w:color w:val="7030A0"/>
        </w:rPr>
        <w:t xml:space="preserve">SCOPE OF WORK </w:t>
      </w:r>
    </w:p>
    <w:p w14:paraId="710EBB86" w14:textId="77777777" w:rsidR="006960CD" w:rsidRPr="00E116D2" w:rsidRDefault="006960CD" w:rsidP="006960CD">
      <w:pPr>
        <w:rPr>
          <w:rFonts w:eastAsia="Calibri" w:cstheme="minorHAnsi"/>
          <w:color w:val="000000"/>
        </w:rPr>
      </w:pPr>
    </w:p>
    <w:p w14:paraId="5D3CE90E" w14:textId="5B206B95" w:rsidR="003E5F3C" w:rsidRPr="00E116D2" w:rsidRDefault="006960CD" w:rsidP="005F7CC3">
      <w:pPr>
        <w:rPr>
          <w:rFonts w:eastAsia="Calibri" w:cstheme="minorHAnsi"/>
          <w:color w:val="000000"/>
        </w:rPr>
      </w:pPr>
      <w:r w:rsidRPr="00E116D2">
        <w:rPr>
          <w:rFonts w:eastAsia="Calibri" w:cstheme="minorHAnsi"/>
          <w:color w:val="000000"/>
        </w:rPr>
        <w:t xml:space="preserve">The National Alliance for Volunteer Engagement is seeking a contract facilitator to partner with us on our strategic planning process. </w:t>
      </w:r>
      <w:r w:rsidR="003E5F3C" w:rsidRPr="00E116D2">
        <w:rPr>
          <w:rFonts w:eastAsia="Calibri" w:cstheme="minorHAnsi"/>
          <w:color w:val="000000"/>
        </w:rPr>
        <w:t>Specifically, we</w:t>
      </w:r>
      <w:r w:rsidR="00230389" w:rsidRPr="00E116D2">
        <w:rPr>
          <w:rFonts w:eastAsia="Calibri" w:cstheme="minorHAnsi"/>
          <w:color w:val="000000"/>
        </w:rPr>
        <w:t xml:space="preserve"> </w:t>
      </w:r>
      <w:r w:rsidR="003E5F3C" w:rsidRPr="00E116D2">
        <w:rPr>
          <w:rFonts w:eastAsia="Calibri" w:cstheme="minorHAnsi"/>
          <w:color w:val="000000"/>
        </w:rPr>
        <w:t xml:space="preserve">anticipate the contract facilitator helping </w:t>
      </w:r>
      <w:r w:rsidR="003E5F3C" w:rsidRPr="00E116D2">
        <w:rPr>
          <w:rFonts w:eastAsia="Calibri" w:cstheme="minorHAnsi"/>
          <w:color w:val="000000"/>
        </w:rPr>
        <w:lastRenderedPageBreak/>
        <w:t>us</w:t>
      </w:r>
      <w:r w:rsidR="00230389" w:rsidRPr="00E116D2">
        <w:rPr>
          <w:rFonts w:eastAsia="Calibri" w:cstheme="minorHAnsi"/>
          <w:color w:val="000000"/>
        </w:rPr>
        <w:t xml:space="preserve"> design the planning process over the next few months (August – </w:t>
      </w:r>
      <w:r w:rsidR="003E5F3C" w:rsidRPr="00E116D2">
        <w:rPr>
          <w:rFonts w:eastAsia="Calibri" w:cstheme="minorHAnsi"/>
          <w:color w:val="000000"/>
        </w:rPr>
        <w:t>November</w:t>
      </w:r>
      <w:r w:rsidR="00230389" w:rsidRPr="00E116D2">
        <w:rPr>
          <w:rFonts w:eastAsia="Calibri" w:cstheme="minorHAnsi"/>
          <w:color w:val="000000"/>
        </w:rPr>
        <w:t xml:space="preserve">) and will then facilitate the planning process at a </w:t>
      </w:r>
      <w:r w:rsidR="009A53A7">
        <w:rPr>
          <w:rFonts w:eastAsia="Calibri" w:cstheme="minorHAnsi"/>
          <w:color w:val="000000"/>
        </w:rPr>
        <w:t>two-day retreat</w:t>
      </w:r>
      <w:r w:rsidR="00230389" w:rsidRPr="00E116D2">
        <w:rPr>
          <w:rFonts w:eastAsia="Calibri" w:cstheme="minorHAnsi"/>
          <w:color w:val="000000"/>
        </w:rPr>
        <w:t xml:space="preserve"> sometime in </w:t>
      </w:r>
      <w:r w:rsidR="003E5F3C" w:rsidRPr="00E116D2">
        <w:rPr>
          <w:rFonts w:eastAsia="Calibri" w:cstheme="minorHAnsi"/>
          <w:color w:val="000000"/>
        </w:rPr>
        <w:t>December o</w:t>
      </w:r>
      <w:r w:rsidR="00B10AF9">
        <w:rPr>
          <w:rFonts w:eastAsia="Calibri" w:cstheme="minorHAnsi"/>
          <w:color w:val="000000"/>
        </w:rPr>
        <w:t>r</w:t>
      </w:r>
      <w:r w:rsidR="003E5F3C" w:rsidRPr="00E116D2">
        <w:rPr>
          <w:rFonts w:eastAsia="Calibri" w:cstheme="minorHAnsi"/>
          <w:color w:val="000000"/>
        </w:rPr>
        <w:t xml:space="preserve"> January (to be determined based on availability of the leadership team)</w:t>
      </w:r>
      <w:r w:rsidR="00230389" w:rsidRPr="00E116D2">
        <w:rPr>
          <w:rFonts w:eastAsia="Calibri" w:cstheme="minorHAnsi"/>
          <w:color w:val="000000"/>
        </w:rPr>
        <w:t xml:space="preserve">. </w:t>
      </w:r>
    </w:p>
    <w:p w14:paraId="04C5B527" w14:textId="77777777" w:rsidR="003E5F3C" w:rsidRPr="00E116D2" w:rsidRDefault="003E5F3C" w:rsidP="005F7CC3">
      <w:pPr>
        <w:rPr>
          <w:rFonts w:eastAsia="Calibri" w:cstheme="minorHAnsi"/>
          <w:color w:val="000000"/>
        </w:rPr>
      </w:pPr>
    </w:p>
    <w:p w14:paraId="2FC33E55" w14:textId="77777777" w:rsidR="005F7CC3" w:rsidRPr="00E116D2" w:rsidRDefault="005F7CC3" w:rsidP="005F7CC3">
      <w:pPr>
        <w:rPr>
          <w:rFonts w:eastAsia="Calibri" w:cstheme="minorHAnsi"/>
          <w:color w:val="000000"/>
        </w:rPr>
      </w:pPr>
      <w:r w:rsidRPr="00E116D2">
        <w:rPr>
          <w:rFonts w:cstheme="minorHAnsi"/>
        </w:rPr>
        <w:t>The successful bidder will provide these services:</w:t>
      </w:r>
    </w:p>
    <w:p w14:paraId="703B2050" w14:textId="77777777" w:rsidR="00296E37" w:rsidRPr="00E116D2" w:rsidRDefault="00296E37" w:rsidP="005F7CC3">
      <w:pPr>
        <w:rPr>
          <w:rFonts w:cstheme="minorHAnsi"/>
        </w:rPr>
      </w:pPr>
    </w:p>
    <w:p w14:paraId="27538A4F" w14:textId="77777777" w:rsidR="005F7CC3" w:rsidRPr="00E116D2" w:rsidRDefault="005F7CC3" w:rsidP="005F7CC3">
      <w:pPr>
        <w:rPr>
          <w:rFonts w:cstheme="minorHAnsi"/>
        </w:rPr>
      </w:pPr>
      <w:r w:rsidRPr="00E116D2">
        <w:rPr>
          <w:rFonts w:cstheme="minorHAnsi"/>
          <w:b/>
          <w:bCs/>
        </w:rPr>
        <w:t>Close Collaboration.</w:t>
      </w:r>
      <w:r w:rsidRPr="00E116D2">
        <w:rPr>
          <w:rFonts w:cstheme="minorHAnsi"/>
        </w:rPr>
        <w:t xml:space="preserve"> Work closely with the </w:t>
      </w:r>
      <w:r w:rsidR="00296E37" w:rsidRPr="00E116D2">
        <w:rPr>
          <w:rFonts w:cstheme="minorHAnsi"/>
        </w:rPr>
        <w:t xml:space="preserve">Alliance facilitators and leadership team </w:t>
      </w:r>
      <w:r w:rsidRPr="00E116D2">
        <w:rPr>
          <w:rFonts w:cstheme="minorHAnsi"/>
        </w:rPr>
        <w:t xml:space="preserve">to develop specific details of the planning process, including the timeline, logistics, and the look and feel of the deliverables. </w:t>
      </w:r>
      <w:r w:rsidR="00296E37" w:rsidRPr="00E116D2">
        <w:rPr>
          <w:rFonts w:cstheme="minorHAnsi"/>
        </w:rPr>
        <w:t xml:space="preserve">We </w:t>
      </w:r>
      <w:r w:rsidR="0006614D" w:rsidRPr="00E116D2">
        <w:rPr>
          <w:rFonts w:cstheme="minorHAnsi"/>
        </w:rPr>
        <w:t xml:space="preserve">welcome creativity and </w:t>
      </w:r>
      <w:r w:rsidR="009A53A7">
        <w:rPr>
          <w:rFonts w:cstheme="minorHAnsi"/>
        </w:rPr>
        <w:t xml:space="preserve">desire a collaborative facilitator open to </w:t>
      </w:r>
      <w:r w:rsidRPr="00E116D2">
        <w:rPr>
          <w:rFonts w:cstheme="minorHAnsi"/>
        </w:rPr>
        <w:t xml:space="preserve">suggestions and feedback with respect to the content and structure of both stakeholder engagement and </w:t>
      </w:r>
      <w:r w:rsidR="00296E37" w:rsidRPr="00E116D2">
        <w:rPr>
          <w:rFonts w:cstheme="minorHAnsi"/>
        </w:rPr>
        <w:t>in-person</w:t>
      </w:r>
      <w:r w:rsidRPr="00E116D2">
        <w:rPr>
          <w:rFonts w:cstheme="minorHAnsi"/>
        </w:rPr>
        <w:t xml:space="preserve"> planning session.</w:t>
      </w:r>
    </w:p>
    <w:p w14:paraId="4AEDCC3E" w14:textId="77777777" w:rsidR="00296E37" w:rsidRPr="00E116D2" w:rsidRDefault="00296E37" w:rsidP="005F7CC3">
      <w:pPr>
        <w:rPr>
          <w:rFonts w:cstheme="minorHAnsi"/>
        </w:rPr>
      </w:pPr>
    </w:p>
    <w:p w14:paraId="1FC154AC" w14:textId="05CC112B" w:rsidR="005F7CC3" w:rsidRPr="00E116D2" w:rsidRDefault="005F7CC3" w:rsidP="005F7CC3">
      <w:pPr>
        <w:rPr>
          <w:rFonts w:cstheme="minorHAnsi"/>
        </w:rPr>
      </w:pPr>
      <w:r w:rsidRPr="00E116D2">
        <w:rPr>
          <w:rFonts w:cstheme="minorHAnsi"/>
          <w:b/>
          <w:bCs/>
        </w:rPr>
        <w:t>Stakeholder Engagement.</w:t>
      </w:r>
      <w:r w:rsidRPr="00E116D2">
        <w:rPr>
          <w:rFonts w:cstheme="minorHAnsi"/>
        </w:rPr>
        <w:t xml:space="preserve"> </w:t>
      </w:r>
      <w:r w:rsidR="001E7E4E" w:rsidRPr="00E116D2">
        <w:rPr>
          <w:rFonts w:cstheme="minorHAnsi"/>
        </w:rPr>
        <w:t>E</w:t>
      </w:r>
      <w:r w:rsidRPr="00E116D2">
        <w:rPr>
          <w:rFonts w:cstheme="minorHAnsi"/>
        </w:rPr>
        <w:t>ngage stakeholders including, but not limited to</w:t>
      </w:r>
      <w:r w:rsidR="0006614D" w:rsidRPr="00E116D2">
        <w:rPr>
          <w:rFonts w:cstheme="minorHAnsi"/>
        </w:rPr>
        <w:t xml:space="preserve">, Alliance Advisors and Working Group participants. </w:t>
      </w:r>
      <w:r w:rsidRPr="00E116D2">
        <w:rPr>
          <w:rFonts w:cstheme="minorHAnsi"/>
        </w:rPr>
        <w:t xml:space="preserve">Additional stakeholders may include targeted leaders in the field of </w:t>
      </w:r>
      <w:r w:rsidR="001E7E4E" w:rsidRPr="00E116D2">
        <w:rPr>
          <w:rFonts w:cstheme="minorHAnsi"/>
        </w:rPr>
        <w:t xml:space="preserve">volunteer engagement field as well as cross-sector, such as philanthropy, human resources, and others to inform the strategic planning process. </w:t>
      </w:r>
      <w:r w:rsidRPr="00E116D2">
        <w:rPr>
          <w:rFonts w:cstheme="minorHAnsi"/>
        </w:rPr>
        <w:t xml:space="preserve">Stakeholder engagement may </w:t>
      </w:r>
      <w:r w:rsidR="001E7E4E" w:rsidRPr="00E116D2">
        <w:rPr>
          <w:rFonts w:cstheme="minorHAnsi"/>
        </w:rPr>
        <w:t xml:space="preserve">take many forms, in addition to </w:t>
      </w:r>
      <w:r w:rsidR="004504A8" w:rsidRPr="00E116D2">
        <w:rPr>
          <w:rFonts w:cstheme="minorHAnsi"/>
        </w:rPr>
        <w:t xml:space="preserve">online focus groups, </w:t>
      </w:r>
      <w:r w:rsidRPr="00E116D2">
        <w:rPr>
          <w:rFonts w:cstheme="minorHAnsi"/>
        </w:rPr>
        <w:t xml:space="preserve">surveys or </w:t>
      </w:r>
      <w:r w:rsidR="004504A8" w:rsidRPr="00E116D2">
        <w:rPr>
          <w:rFonts w:cstheme="minorHAnsi"/>
        </w:rPr>
        <w:t>phone i</w:t>
      </w:r>
      <w:r w:rsidRPr="00E116D2">
        <w:rPr>
          <w:rFonts w:cstheme="minorHAnsi"/>
        </w:rPr>
        <w:t>nterviews</w:t>
      </w:r>
      <w:r w:rsidR="001E7E4E" w:rsidRPr="00E116D2">
        <w:rPr>
          <w:rFonts w:cstheme="minorHAnsi"/>
        </w:rPr>
        <w:t>, and we welcome creative ideas and approaches.</w:t>
      </w:r>
      <w:r w:rsidRPr="00E116D2">
        <w:rPr>
          <w:rFonts w:cstheme="minorHAnsi"/>
        </w:rPr>
        <w:t xml:space="preserve"> Your proposal should describe how you </w:t>
      </w:r>
      <w:r w:rsidR="00DA73D0">
        <w:rPr>
          <w:rFonts w:cstheme="minorHAnsi"/>
        </w:rPr>
        <w:t>propose</w:t>
      </w:r>
      <w:r w:rsidRPr="00E116D2">
        <w:rPr>
          <w:rFonts w:cstheme="minorHAnsi"/>
        </w:rPr>
        <w:t xml:space="preserve"> engag</w:t>
      </w:r>
      <w:r w:rsidR="00DA73D0">
        <w:rPr>
          <w:rFonts w:cstheme="minorHAnsi"/>
        </w:rPr>
        <w:t>ing</w:t>
      </w:r>
      <w:r w:rsidRPr="00E116D2">
        <w:rPr>
          <w:rFonts w:cstheme="minorHAnsi"/>
        </w:rPr>
        <w:t xml:space="preserve"> stakeholders, the anticipated time an individual stakeholder might have to commit, and how you will </w:t>
      </w:r>
      <w:r w:rsidR="00B10AF9">
        <w:rPr>
          <w:rFonts w:cstheme="minorHAnsi"/>
        </w:rPr>
        <w:t>share</w:t>
      </w:r>
      <w:r w:rsidR="00B10AF9" w:rsidRPr="00E116D2">
        <w:rPr>
          <w:rFonts w:cstheme="minorHAnsi"/>
        </w:rPr>
        <w:t xml:space="preserve"> </w:t>
      </w:r>
      <w:r w:rsidRPr="00E116D2">
        <w:rPr>
          <w:rFonts w:cstheme="minorHAnsi"/>
        </w:rPr>
        <w:t xml:space="preserve">the results </w:t>
      </w:r>
      <w:r w:rsidR="00B10AF9">
        <w:rPr>
          <w:rFonts w:cstheme="minorHAnsi"/>
        </w:rPr>
        <w:t xml:space="preserve">and analysis </w:t>
      </w:r>
      <w:r w:rsidRPr="00E116D2">
        <w:rPr>
          <w:rFonts w:cstheme="minorHAnsi"/>
        </w:rPr>
        <w:t>of the stakeholder input.</w:t>
      </w:r>
    </w:p>
    <w:p w14:paraId="56D9FE69" w14:textId="77777777" w:rsidR="001320D2" w:rsidRPr="00E116D2" w:rsidRDefault="001320D2" w:rsidP="005F7CC3">
      <w:pPr>
        <w:rPr>
          <w:rFonts w:cstheme="minorHAnsi"/>
        </w:rPr>
      </w:pPr>
    </w:p>
    <w:p w14:paraId="0401D744" w14:textId="1A3E3DB1" w:rsidR="00424A76" w:rsidRDefault="001320D2" w:rsidP="005F7CC3">
      <w:pPr>
        <w:rPr>
          <w:rFonts w:cstheme="minorHAnsi"/>
        </w:rPr>
      </w:pPr>
      <w:r w:rsidRPr="00E116D2">
        <w:rPr>
          <w:rFonts w:cstheme="minorHAnsi"/>
          <w:b/>
          <w:bCs/>
        </w:rPr>
        <w:t>In-Person</w:t>
      </w:r>
      <w:r w:rsidR="005F7CC3" w:rsidRPr="00E116D2">
        <w:rPr>
          <w:rFonts w:cstheme="minorHAnsi"/>
          <w:b/>
          <w:bCs/>
        </w:rPr>
        <w:t xml:space="preserve"> Planning Session.</w:t>
      </w:r>
      <w:r w:rsidR="005F7CC3" w:rsidRPr="00E116D2">
        <w:rPr>
          <w:rFonts w:cstheme="minorHAnsi"/>
        </w:rPr>
        <w:t xml:space="preserve"> Conduct </w:t>
      </w:r>
      <w:r w:rsidRPr="00E116D2">
        <w:rPr>
          <w:rFonts w:cstheme="minorHAnsi"/>
        </w:rPr>
        <w:t>a two-day</w:t>
      </w:r>
      <w:r w:rsidR="00FD57DA" w:rsidRPr="00E116D2">
        <w:rPr>
          <w:rFonts w:cstheme="minorHAnsi"/>
        </w:rPr>
        <w:t xml:space="preserve"> </w:t>
      </w:r>
      <w:r w:rsidR="005F7CC3" w:rsidRPr="00E116D2">
        <w:rPr>
          <w:rFonts w:cstheme="minorHAnsi"/>
        </w:rPr>
        <w:t>strategic planning session with the</w:t>
      </w:r>
      <w:r w:rsidR="00FD57DA" w:rsidRPr="00E116D2">
        <w:rPr>
          <w:rFonts w:cstheme="minorHAnsi"/>
        </w:rPr>
        <w:t xml:space="preserve"> Alliance</w:t>
      </w:r>
      <w:r w:rsidR="005F7CC3" w:rsidRPr="00E116D2">
        <w:rPr>
          <w:rFonts w:cstheme="minorHAnsi"/>
        </w:rPr>
        <w:t xml:space="preserve"> </w:t>
      </w:r>
      <w:r w:rsidR="00E566CA" w:rsidRPr="00E116D2">
        <w:rPr>
          <w:rFonts w:cstheme="minorHAnsi"/>
        </w:rPr>
        <w:t xml:space="preserve">leadership team and facilitators </w:t>
      </w:r>
      <w:r w:rsidR="005F7CC3" w:rsidRPr="00E116D2">
        <w:rPr>
          <w:rFonts w:cstheme="minorHAnsi"/>
        </w:rPr>
        <w:t xml:space="preserve">that is currently comprised </w:t>
      </w:r>
      <w:r w:rsidR="00FD57DA" w:rsidRPr="00E116D2">
        <w:rPr>
          <w:rFonts w:cstheme="minorHAnsi"/>
        </w:rPr>
        <w:t xml:space="preserve">of </w:t>
      </w:r>
      <w:r w:rsidR="005A386A" w:rsidRPr="00E116D2">
        <w:rPr>
          <w:rFonts w:cstheme="minorHAnsi"/>
        </w:rPr>
        <w:t xml:space="preserve">eleven (11) individuals. </w:t>
      </w:r>
      <w:r w:rsidR="005F7CC3" w:rsidRPr="00E116D2">
        <w:rPr>
          <w:rFonts w:cstheme="minorHAnsi"/>
        </w:rPr>
        <w:t xml:space="preserve">It is up to </w:t>
      </w:r>
      <w:r w:rsidR="005A386A" w:rsidRPr="00E116D2">
        <w:rPr>
          <w:rFonts w:cstheme="minorHAnsi"/>
        </w:rPr>
        <w:t>you</w:t>
      </w:r>
      <w:r w:rsidR="005F7CC3" w:rsidRPr="00E116D2">
        <w:rPr>
          <w:rFonts w:cstheme="minorHAnsi"/>
        </w:rPr>
        <w:t xml:space="preserve"> to outline in your proposal the content and the outcome(s) of the session(s). Other sessions could also be virtual with a few additional targeted </w:t>
      </w:r>
      <w:r w:rsidR="005A386A" w:rsidRPr="00E116D2">
        <w:rPr>
          <w:rFonts w:cstheme="minorHAnsi"/>
        </w:rPr>
        <w:t>participants in the Alliance</w:t>
      </w:r>
      <w:r w:rsidR="005F7CC3" w:rsidRPr="00E116D2">
        <w:rPr>
          <w:rFonts w:cstheme="minorHAnsi"/>
        </w:rPr>
        <w:t xml:space="preserve">. Overall planning outcomes should include </w:t>
      </w:r>
      <w:r w:rsidR="007462E1" w:rsidRPr="00E116D2">
        <w:rPr>
          <w:rFonts w:cstheme="minorHAnsi"/>
        </w:rPr>
        <w:t xml:space="preserve">a review of the </w:t>
      </w:r>
      <w:r w:rsidR="005F7CC3" w:rsidRPr="00E116D2">
        <w:rPr>
          <w:rFonts w:cstheme="minorHAnsi"/>
        </w:rPr>
        <w:t>mission</w:t>
      </w:r>
      <w:r w:rsidR="007462E1" w:rsidRPr="00E116D2">
        <w:rPr>
          <w:rFonts w:cstheme="minorHAnsi"/>
        </w:rPr>
        <w:t xml:space="preserve"> and </w:t>
      </w:r>
      <w:r w:rsidR="005F7CC3" w:rsidRPr="00E116D2">
        <w:rPr>
          <w:rFonts w:cstheme="minorHAnsi"/>
        </w:rPr>
        <w:t>vision, as well as strategic goals, strategies, and key performance indicators</w:t>
      </w:r>
      <w:r w:rsidR="007462E1" w:rsidRPr="00E116D2">
        <w:rPr>
          <w:rFonts w:cstheme="minorHAnsi"/>
        </w:rPr>
        <w:t xml:space="preserve">. </w:t>
      </w:r>
    </w:p>
    <w:p w14:paraId="1307CC65" w14:textId="2D390B32" w:rsidR="00B10AF9" w:rsidRDefault="00B10AF9" w:rsidP="005F7CC3">
      <w:pPr>
        <w:rPr>
          <w:rFonts w:cstheme="minorHAnsi"/>
        </w:rPr>
      </w:pPr>
    </w:p>
    <w:p w14:paraId="006F421A" w14:textId="6E7222D2" w:rsidR="00B10AF9" w:rsidRPr="00B10AF9" w:rsidRDefault="00B10AF9" w:rsidP="005F7CC3">
      <w:pPr>
        <w:rPr>
          <w:rFonts w:cstheme="minorHAnsi"/>
        </w:rPr>
      </w:pPr>
      <w:r w:rsidRPr="00E27066">
        <w:rPr>
          <w:rFonts w:cstheme="minorHAnsi"/>
          <w:b/>
          <w:bCs/>
        </w:rPr>
        <w:t>Completion of the Plan.</w:t>
      </w:r>
      <w:r>
        <w:rPr>
          <w:rFonts w:cstheme="minorHAnsi"/>
          <w:b/>
          <w:bCs/>
        </w:rPr>
        <w:t xml:space="preserve"> </w:t>
      </w:r>
      <w:proofErr w:type="gramStart"/>
      <w:r w:rsidR="00732E2C" w:rsidRPr="00732E2C">
        <w:rPr>
          <w:rFonts w:cstheme="minorHAnsi"/>
          <w:highlight w:val="yellow"/>
        </w:rPr>
        <w:t>Post</w:t>
      </w:r>
      <w:r w:rsidR="00732E2C" w:rsidRPr="00732E2C">
        <w:rPr>
          <w:rFonts w:cstheme="minorHAnsi"/>
          <w:highlight w:val="yellow"/>
        </w:rPr>
        <w:t xml:space="preserve"> </w:t>
      </w:r>
      <w:r w:rsidR="00732E2C" w:rsidRPr="00732E2C">
        <w:rPr>
          <w:rFonts w:cstheme="minorHAnsi"/>
          <w:highlight w:val="yellow"/>
        </w:rPr>
        <w:t>retreat,</w:t>
      </w:r>
      <w:proofErr w:type="gramEnd"/>
      <w:r w:rsidR="00732E2C" w:rsidRPr="00732E2C">
        <w:rPr>
          <w:rFonts w:cstheme="minorHAnsi"/>
          <w:highlight w:val="yellow"/>
        </w:rPr>
        <w:t xml:space="preserve"> support the Leadership Team and Facilitators as we work to develop detailed work plans containing objectives, activities, and success measures.</w:t>
      </w:r>
    </w:p>
    <w:p w14:paraId="55AC0C5E" w14:textId="77777777" w:rsidR="006960CD" w:rsidRPr="00E116D2" w:rsidRDefault="006960CD" w:rsidP="006960CD">
      <w:pPr>
        <w:rPr>
          <w:rFonts w:cstheme="minorHAnsi"/>
        </w:rPr>
      </w:pPr>
    </w:p>
    <w:p w14:paraId="4463429F" w14:textId="77777777" w:rsidR="00B4342F" w:rsidRPr="00E116D2" w:rsidRDefault="00B4342F" w:rsidP="00B4342F">
      <w:pPr>
        <w:rPr>
          <w:rFonts w:cstheme="minorHAnsi"/>
        </w:rPr>
      </w:pPr>
      <w:r w:rsidRPr="00E116D2">
        <w:rPr>
          <w:rFonts w:cstheme="minorHAnsi"/>
        </w:rPr>
        <w:t>The proposal will provide an executive summary of the work that will be performed by the consultant and a detailed work breakdown structure, with timeframes, of the steps that will be taken to develop a strategic plan.</w:t>
      </w:r>
    </w:p>
    <w:p w14:paraId="2EFFAAC0" w14:textId="77777777" w:rsidR="006960CD" w:rsidRPr="00E116D2" w:rsidRDefault="006960CD" w:rsidP="006960CD">
      <w:pPr>
        <w:rPr>
          <w:rFonts w:cstheme="minorHAnsi"/>
        </w:rPr>
      </w:pPr>
    </w:p>
    <w:p w14:paraId="21464B30" w14:textId="77777777" w:rsidR="006960CD" w:rsidRPr="00E116D2" w:rsidRDefault="006960CD" w:rsidP="006960CD">
      <w:pPr>
        <w:shd w:val="clear" w:color="auto" w:fill="FBE4D5" w:themeFill="accent2" w:themeFillTint="33"/>
        <w:rPr>
          <w:rFonts w:cstheme="minorHAnsi"/>
          <w:b/>
          <w:bCs/>
          <w:color w:val="7030A0"/>
        </w:rPr>
      </w:pPr>
      <w:r w:rsidRPr="00E116D2">
        <w:rPr>
          <w:rFonts w:cstheme="minorHAnsi"/>
          <w:b/>
          <w:bCs/>
          <w:color w:val="7030A0"/>
        </w:rPr>
        <w:t>TIMELINE</w:t>
      </w:r>
    </w:p>
    <w:p w14:paraId="20BF3633" w14:textId="77777777" w:rsidR="006960CD" w:rsidRPr="00E116D2" w:rsidRDefault="006960CD" w:rsidP="006960CD">
      <w:pPr>
        <w:rPr>
          <w:rFonts w:cstheme="minorHAnsi"/>
        </w:rPr>
      </w:pPr>
    </w:p>
    <w:p w14:paraId="628EFA1F" w14:textId="77777777" w:rsidR="006960CD" w:rsidRPr="00E116D2" w:rsidRDefault="006960CD" w:rsidP="006960CD">
      <w:pPr>
        <w:rPr>
          <w:rFonts w:cstheme="minorHAnsi"/>
        </w:rPr>
      </w:pPr>
      <w:r w:rsidRPr="00E116D2">
        <w:rPr>
          <w:rFonts w:cstheme="minorHAnsi"/>
        </w:rPr>
        <w:t>We anticipate the consultant selection and strategic planning process to follow this time table:</w:t>
      </w:r>
    </w:p>
    <w:p w14:paraId="221E6EED" w14:textId="77777777" w:rsidR="006960CD" w:rsidRPr="00E116D2" w:rsidRDefault="006960CD" w:rsidP="006960CD">
      <w:pPr>
        <w:rPr>
          <w:rFonts w:cstheme="minorHAnsi"/>
        </w:rPr>
      </w:pPr>
    </w:p>
    <w:p w14:paraId="049230A6" w14:textId="77777777" w:rsidR="006960CD" w:rsidRPr="00E116D2" w:rsidRDefault="006960CD" w:rsidP="006960CD">
      <w:pPr>
        <w:rPr>
          <w:rFonts w:cstheme="minorHAnsi"/>
        </w:rPr>
      </w:pPr>
      <w:r w:rsidRPr="00E116D2">
        <w:rPr>
          <w:rFonts w:cstheme="minorHAnsi"/>
        </w:rPr>
        <w:t xml:space="preserve">Proposals Due </w:t>
      </w:r>
      <w:r w:rsidRPr="00E116D2">
        <w:rPr>
          <w:rFonts w:cstheme="minorHAnsi"/>
        </w:rPr>
        <w:tab/>
      </w:r>
      <w:r w:rsidRPr="00E116D2">
        <w:rPr>
          <w:rFonts w:cstheme="minorHAnsi"/>
        </w:rPr>
        <w:tab/>
      </w:r>
      <w:r w:rsidRPr="00E116D2">
        <w:rPr>
          <w:rFonts w:cstheme="minorHAnsi"/>
        </w:rPr>
        <w:tab/>
      </w:r>
      <w:r w:rsidRPr="00E116D2">
        <w:rPr>
          <w:rFonts w:cstheme="minorHAnsi"/>
        </w:rPr>
        <w:tab/>
        <w:t>August 16, 2019</w:t>
      </w:r>
      <w:r w:rsidRPr="00E116D2">
        <w:rPr>
          <w:rFonts w:cstheme="minorHAnsi"/>
        </w:rPr>
        <w:tab/>
      </w:r>
    </w:p>
    <w:p w14:paraId="77610CC5" w14:textId="77777777" w:rsidR="006960CD" w:rsidRPr="00E116D2" w:rsidRDefault="006960CD" w:rsidP="006960CD">
      <w:pPr>
        <w:rPr>
          <w:rFonts w:cstheme="minorHAnsi"/>
        </w:rPr>
      </w:pPr>
      <w:r w:rsidRPr="00E116D2">
        <w:rPr>
          <w:rFonts w:cstheme="minorHAnsi"/>
        </w:rPr>
        <w:t>Consultant Interviews</w:t>
      </w:r>
      <w:r w:rsidRPr="00E116D2">
        <w:rPr>
          <w:rFonts w:cstheme="minorHAnsi"/>
        </w:rPr>
        <w:tab/>
        <w:t>and Selection</w:t>
      </w:r>
      <w:r w:rsidRPr="00E116D2">
        <w:rPr>
          <w:rFonts w:cstheme="minorHAnsi"/>
        </w:rPr>
        <w:tab/>
      </w:r>
      <w:r w:rsidRPr="00E116D2">
        <w:rPr>
          <w:rFonts w:cstheme="minorHAnsi"/>
        </w:rPr>
        <w:tab/>
        <w:t>August 19 – 30, 2019</w:t>
      </w:r>
    </w:p>
    <w:p w14:paraId="6133D1CF" w14:textId="77777777" w:rsidR="006960CD" w:rsidRPr="00E116D2" w:rsidRDefault="006960CD" w:rsidP="006960CD">
      <w:pPr>
        <w:rPr>
          <w:rFonts w:cstheme="minorHAnsi"/>
        </w:rPr>
      </w:pPr>
      <w:r w:rsidRPr="00E116D2">
        <w:rPr>
          <w:rFonts w:cstheme="minorHAnsi"/>
        </w:rPr>
        <w:t>Contract commencement</w:t>
      </w:r>
      <w:r w:rsidRPr="00E116D2">
        <w:rPr>
          <w:rFonts w:cstheme="minorHAnsi"/>
        </w:rPr>
        <w:tab/>
      </w:r>
      <w:r w:rsidRPr="00E116D2">
        <w:rPr>
          <w:rFonts w:cstheme="minorHAnsi"/>
        </w:rPr>
        <w:tab/>
      </w:r>
      <w:r w:rsidRPr="00E116D2">
        <w:rPr>
          <w:rFonts w:cstheme="minorHAnsi"/>
        </w:rPr>
        <w:tab/>
        <w:t>September 6, 2019</w:t>
      </w:r>
    </w:p>
    <w:p w14:paraId="7FA9E693" w14:textId="77A12937" w:rsidR="006960CD" w:rsidRPr="00E116D2" w:rsidRDefault="006960CD" w:rsidP="006960CD">
      <w:pPr>
        <w:rPr>
          <w:rFonts w:cstheme="minorHAnsi"/>
        </w:rPr>
      </w:pPr>
      <w:r w:rsidRPr="00E116D2">
        <w:rPr>
          <w:rFonts w:cstheme="minorHAnsi"/>
        </w:rPr>
        <w:t>Gather stakeholder input</w:t>
      </w:r>
      <w:r w:rsidRPr="00E116D2">
        <w:rPr>
          <w:rFonts w:cstheme="minorHAnsi"/>
        </w:rPr>
        <w:tab/>
      </w:r>
      <w:r w:rsidRPr="00E116D2">
        <w:rPr>
          <w:rFonts w:cstheme="minorHAnsi"/>
        </w:rPr>
        <w:tab/>
      </w:r>
      <w:r w:rsidRPr="00E116D2">
        <w:rPr>
          <w:rFonts w:cstheme="minorHAnsi"/>
        </w:rPr>
        <w:tab/>
      </w:r>
      <w:r w:rsidR="0061542F">
        <w:rPr>
          <w:rFonts w:cstheme="minorHAnsi"/>
        </w:rPr>
        <w:t xml:space="preserve">September – </w:t>
      </w:r>
      <w:r w:rsidRPr="00E116D2">
        <w:rPr>
          <w:rFonts w:cstheme="minorHAnsi"/>
        </w:rPr>
        <w:t>October 2019</w:t>
      </w:r>
    </w:p>
    <w:p w14:paraId="33FFA50A" w14:textId="77777777" w:rsidR="006960CD" w:rsidRPr="00E116D2" w:rsidRDefault="006960CD" w:rsidP="006960CD">
      <w:pPr>
        <w:rPr>
          <w:rFonts w:cstheme="minorHAnsi"/>
        </w:rPr>
      </w:pPr>
      <w:r w:rsidRPr="00E116D2">
        <w:rPr>
          <w:rFonts w:cstheme="minorHAnsi"/>
        </w:rPr>
        <w:t>Review stakeholder input</w:t>
      </w:r>
      <w:r w:rsidRPr="00E116D2">
        <w:rPr>
          <w:rFonts w:cstheme="minorHAnsi"/>
        </w:rPr>
        <w:tab/>
      </w:r>
      <w:r w:rsidRPr="00E116D2">
        <w:rPr>
          <w:rFonts w:cstheme="minorHAnsi"/>
        </w:rPr>
        <w:tab/>
      </w:r>
      <w:r w:rsidRPr="00E116D2">
        <w:rPr>
          <w:rFonts w:cstheme="minorHAnsi"/>
        </w:rPr>
        <w:tab/>
        <w:t>November 2019</w:t>
      </w:r>
    </w:p>
    <w:p w14:paraId="716B5269" w14:textId="4351D555" w:rsidR="006960CD" w:rsidRPr="00E116D2" w:rsidRDefault="006960CD" w:rsidP="006960CD">
      <w:pPr>
        <w:rPr>
          <w:rFonts w:cstheme="minorHAnsi"/>
        </w:rPr>
      </w:pPr>
      <w:r w:rsidRPr="00E116D2">
        <w:rPr>
          <w:rFonts w:cstheme="minorHAnsi"/>
        </w:rPr>
        <w:t>Conduct in-person planning session</w:t>
      </w:r>
      <w:r w:rsidRPr="00E116D2">
        <w:rPr>
          <w:rFonts w:cstheme="minorHAnsi"/>
        </w:rPr>
        <w:tab/>
      </w:r>
      <w:r w:rsidRPr="00E116D2">
        <w:rPr>
          <w:rFonts w:cstheme="minorHAnsi"/>
        </w:rPr>
        <w:tab/>
        <w:t xml:space="preserve">December </w:t>
      </w:r>
      <w:r w:rsidR="00B10AF9">
        <w:rPr>
          <w:rFonts w:cstheme="minorHAnsi"/>
        </w:rPr>
        <w:t>20</w:t>
      </w:r>
      <w:r w:rsidRPr="00E116D2">
        <w:rPr>
          <w:rFonts w:cstheme="minorHAnsi"/>
        </w:rPr>
        <w:t xml:space="preserve">19 or January </w:t>
      </w:r>
      <w:r w:rsidR="00B10AF9">
        <w:rPr>
          <w:rFonts w:cstheme="minorHAnsi"/>
        </w:rPr>
        <w:t>20</w:t>
      </w:r>
      <w:r w:rsidRPr="00E116D2">
        <w:rPr>
          <w:rFonts w:cstheme="minorHAnsi"/>
        </w:rPr>
        <w:t>20</w:t>
      </w:r>
    </w:p>
    <w:p w14:paraId="3D4587EC" w14:textId="77777777" w:rsidR="00330A34" w:rsidRPr="00E116D2" w:rsidRDefault="006960CD" w:rsidP="0068702B">
      <w:pPr>
        <w:rPr>
          <w:rFonts w:cstheme="minorHAnsi"/>
        </w:rPr>
      </w:pPr>
      <w:r w:rsidRPr="00E116D2">
        <w:rPr>
          <w:rFonts w:cstheme="minorHAnsi"/>
        </w:rPr>
        <w:t>Submit final deliverables</w:t>
      </w:r>
      <w:r w:rsidRPr="00E116D2">
        <w:rPr>
          <w:rFonts w:cstheme="minorHAnsi"/>
        </w:rPr>
        <w:tab/>
      </w:r>
      <w:r w:rsidRPr="00E116D2">
        <w:rPr>
          <w:rFonts w:cstheme="minorHAnsi"/>
        </w:rPr>
        <w:tab/>
      </w:r>
      <w:r w:rsidRPr="00E116D2">
        <w:rPr>
          <w:rFonts w:cstheme="minorHAnsi"/>
        </w:rPr>
        <w:tab/>
        <w:t>February 2020</w:t>
      </w:r>
    </w:p>
    <w:p w14:paraId="2F7C334A" w14:textId="77777777" w:rsidR="002B53E1" w:rsidRPr="00E116D2" w:rsidRDefault="002B53E1" w:rsidP="0068702B">
      <w:pPr>
        <w:rPr>
          <w:rFonts w:cstheme="minorHAnsi"/>
        </w:rPr>
      </w:pPr>
    </w:p>
    <w:p w14:paraId="4AC86D75" w14:textId="77777777" w:rsidR="0068702B" w:rsidRPr="00E116D2" w:rsidRDefault="0068702B" w:rsidP="0068702B">
      <w:pPr>
        <w:rPr>
          <w:rFonts w:cstheme="minorHAnsi"/>
        </w:rPr>
      </w:pPr>
    </w:p>
    <w:p w14:paraId="061BF79A" w14:textId="77777777" w:rsidR="00330A34" w:rsidRPr="00E116D2" w:rsidRDefault="00137E8B" w:rsidP="00137E8B">
      <w:pPr>
        <w:shd w:val="clear" w:color="auto" w:fill="FBE4D5" w:themeFill="accent2" w:themeFillTint="33"/>
        <w:rPr>
          <w:rFonts w:cstheme="minorHAnsi"/>
          <w:b/>
          <w:bCs/>
          <w:color w:val="7030A0"/>
        </w:rPr>
      </w:pPr>
      <w:r w:rsidRPr="00E116D2">
        <w:rPr>
          <w:rFonts w:cstheme="minorHAnsi"/>
          <w:b/>
          <w:bCs/>
          <w:color w:val="7030A0"/>
        </w:rPr>
        <w:lastRenderedPageBreak/>
        <w:t>INSTRUCTIONS FOR PROPOSAL SUBMISSION</w:t>
      </w:r>
    </w:p>
    <w:p w14:paraId="79F6771B" w14:textId="77777777" w:rsidR="00B62EEC" w:rsidRPr="00E116D2" w:rsidRDefault="00B62EEC" w:rsidP="00B62EEC">
      <w:pPr>
        <w:pStyle w:val="NormalWeb"/>
        <w:rPr>
          <w:rFonts w:asciiTheme="minorHAnsi" w:hAnsiTheme="minorHAnsi" w:cstheme="minorHAnsi"/>
        </w:rPr>
      </w:pPr>
      <w:r w:rsidRPr="00E116D2">
        <w:rPr>
          <w:rFonts w:asciiTheme="minorHAnsi" w:hAnsiTheme="minorHAnsi" w:cstheme="minorHAnsi"/>
        </w:rPr>
        <w:t xml:space="preserve">Responses should </w:t>
      </w:r>
      <w:r w:rsidR="00BF683D">
        <w:rPr>
          <w:rFonts w:asciiTheme="minorHAnsi" w:hAnsiTheme="minorHAnsi" w:cstheme="minorHAnsi"/>
        </w:rPr>
        <w:t>provide a</w:t>
      </w:r>
      <w:r w:rsidRPr="00E116D2">
        <w:rPr>
          <w:rFonts w:asciiTheme="minorHAnsi" w:hAnsiTheme="minorHAnsi" w:cstheme="minorHAnsi"/>
        </w:rPr>
        <w:t xml:space="preserve"> straight forward and concise description of your ability to meet the requirements of this RFP. Emphasis should be on completeness and clarity of content. </w:t>
      </w:r>
      <w:r w:rsidR="005470D6">
        <w:rPr>
          <w:rFonts w:asciiTheme="minorHAnsi" w:hAnsiTheme="minorHAnsi" w:cstheme="minorHAnsi"/>
        </w:rPr>
        <w:t>Please be sure to include the following information</w:t>
      </w:r>
      <w:r w:rsidRPr="00E116D2">
        <w:rPr>
          <w:rFonts w:asciiTheme="minorHAnsi" w:hAnsiTheme="minorHAnsi" w:cstheme="minorHAnsi"/>
        </w:rPr>
        <w:t>:</w:t>
      </w:r>
    </w:p>
    <w:p w14:paraId="7F442E6E" w14:textId="77777777" w:rsidR="00730D94" w:rsidRPr="00E116D2" w:rsidRDefault="00BE61CE" w:rsidP="004068F8">
      <w:pPr>
        <w:pStyle w:val="NormalWeb"/>
        <w:numPr>
          <w:ilvl w:val="0"/>
          <w:numId w:val="8"/>
        </w:numPr>
        <w:rPr>
          <w:rFonts w:asciiTheme="minorHAnsi" w:hAnsiTheme="minorHAnsi" w:cstheme="minorHAnsi"/>
        </w:rPr>
      </w:pPr>
      <w:r w:rsidRPr="00E116D2">
        <w:rPr>
          <w:rFonts w:asciiTheme="minorHAnsi" w:hAnsiTheme="minorHAnsi" w:cstheme="minorHAnsi"/>
        </w:rPr>
        <w:t>Overview of</w:t>
      </w:r>
      <w:r w:rsidR="00730D94" w:rsidRPr="00E116D2">
        <w:rPr>
          <w:rFonts w:asciiTheme="minorHAnsi" w:hAnsiTheme="minorHAnsi" w:cstheme="minorHAnsi"/>
        </w:rPr>
        <w:t xml:space="preserve"> your </w:t>
      </w:r>
      <w:r w:rsidR="008A346A" w:rsidRPr="00E116D2">
        <w:rPr>
          <w:rFonts w:asciiTheme="minorHAnsi" w:hAnsiTheme="minorHAnsi" w:cstheme="minorHAnsi"/>
        </w:rPr>
        <w:t xml:space="preserve">firm/business </w:t>
      </w:r>
    </w:p>
    <w:p w14:paraId="75B63A41" w14:textId="77777777" w:rsidR="00823125" w:rsidRPr="00E116D2" w:rsidRDefault="00823125" w:rsidP="004068F8">
      <w:pPr>
        <w:pStyle w:val="NormalWeb"/>
        <w:numPr>
          <w:ilvl w:val="0"/>
          <w:numId w:val="8"/>
        </w:numPr>
        <w:rPr>
          <w:rFonts w:asciiTheme="minorHAnsi" w:hAnsiTheme="minorHAnsi" w:cstheme="minorHAnsi"/>
        </w:rPr>
      </w:pPr>
      <w:r w:rsidRPr="00E116D2">
        <w:rPr>
          <w:rFonts w:asciiTheme="minorHAnsi" w:hAnsiTheme="minorHAnsi" w:cstheme="minorHAnsi"/>
        </w:rPr>
        <w:t xml:space="preserve">Your </w:t>
      </w:r>
      <w:r w:rsidR="00730D94" w:rsidRPr="00E116D2">
        <w:rPr>
          <w:rFonts w:asciiTheme="minorHAnsi" w:hAnsiTheme="minorHAnsi" w:cstheme="minorHAnsi"/>
        </w:rPr>
        <w:t xml:space="preserve">philosophy and </w:t>
      </w:r>
      <w:r w:rsidRPr="00E116D2">
        <w:rPr>
          <w:rFonts w:asciiTheme="minorHAnsi" w:hAnsiTheme="minorHAnsi" w:cstheme="minorHAnsi"/>
        </w:rPr>
        <w:t>approach to strategic planning</w:t>
      </w:r>
    </w:p>
    <w:p w14:paraId="6AE5B909" w14:textId="77777777" w:rsidR="00823125" w:rsidRPr="00E116D2" w:rsidRDefault="00823125" w:rsidP="004068F8">
      <w:pPr>
        <w:pStyle w:val="NormalWeb"/>
        <w:numPr>
          <w:ilvl w:val="0"/>
          <w:numId w:val="8"/>
        </w:numPr>
        <w:rPr>
          <w:rFonts w:asciiTheme="minorHAnsi" w:hAnsiTheme="minorHAnsi" w:cstheme="minorHAnsi"/>
        </w:rPr>
      </w:pPr>
      <w:r w:rsidRPr="00E116D2">
        <w:rPr>
          <w:rFonts w:asciiTheme="minorHAnsi" w:hAnsiTheme="minorHAnsi" w:cstheme="minorHAnsi"/>
        </w:rPr>
        <w:t xml:space="preserve">A summary of strategic planning experience </w:t>
      </w:r>
    </w:p>
    <w:p w14:paraId="09F87DFE" w14:textId="77777777" w:rsidR="001B27FF" w:rsidRPr="00E116D2" w:rsidRDefault="001B27FF" w:rsidP="004068F8">
      <w:pPr>
        <w:pStyle w:val="NormalWeb"/>
        <w:numPr>
          <w:ilvl w:val="0"/>
          <w:numId w:val="8"/>
        </w:numPr>
        <w:rPr>
          <w:rFonts w:asciiTheme="minorHAnsi" w:hAnsiTheme="minorHAnsi" w:cstheme="minorHAnsi"/>
        </w:rPr>
      </w:pPr>
      <w:r w:rsidRPr="00E116D2">
        <w:rPr>
          <w:rFonts w:asciiTheme="minorHAnsi" w:hAnsiTheme="minorHAnsi" w:cstheme="minorHAnsi"/>
        </w:rPr>
        <w:t xml:space="preserve">Examples of similar projects </w:t>
      </w:r>
    </w:p>
    <w:p w14:paraId="1D062628" w14:textId="77777777" w:rsidR="00823125" w:rsidRPr="00E116D2" w:rsidRDefault="00823125" w:rsidP="004068F8">
      <w:pPr>
        <w:pStyle w:val="NormalWeb"/>
        <w:numPr>
          <w:ilvl w:val="0"/>
          <w:numId w:val="8"/>
        </w:numPr>
        <w:rPr>
          <w:rFonts w:asciiTheme="minorHAnsi" w:hAnsiTheme="minorHAnsi" w:cstheme="minorHAnsi"/>
        </w:rPr>
      </w:pPr>
      <w:r w:rsidRPr="00E116D2">
        <w:rPr>
          <w:rFonts w:asciiTheme="minorHAnsi" w:hAnsiTheme="minorHAnsi" w:cstheme="minorHAnsi"/>
        </w:rPr>
        <w:t xml:space="preserve">Three client references </w:t>
      </w:r>
    </w:p>
    <w:p w14:paraId="0FF29ECE" w14:textId="77777777" w:rsidR="00823125" w:rsidRPr="00E116D2" w:rsidRDefault="00823125" w:rsidP="004068F8">
      <w:pPr>
        <w:pStyle w:val="NormalWeb"/>
        <w:numPr>
          <w:ilvl w:val="0"/>
          <w:numId w:val="8"/>
        </w:numPr>
        <w:rPr>
          <w:rFonts w:asciiTheme="minorHAnsi" w:hAnsiTheme="minorHAnsi" w:cstheme="minorHAnsi"/>
        </w:rPr>
      </w:pPr>
      <w:r w:rsidRPr="00E116D2">
        <w:rPr>
          <w:rFonts w:asciiTheme="minorHAnsi" w:hAnsiTheme="minorHAnsi" w:cstheme="minorHAnsi"/>
        </w:rPr>
        <w:t xml:space="preserve">Suggested project timeline with major tasks and milestones </w:t>
      </w:r>
    </w:p>
    <w:p w14:paraId="69C3093E" w14:textId="77777777" w:rsidR="00823125" w:rsidRPr="00E116D2" w:rsidRDefault="00823125" w:rsidP="004068F8">
      <w:pPr>
        <w:pStyle w:val="NormalWeb"/>
        <w:numPr>
          <w:ilvl w:val="0"/>
          <w:numId w:val="8"/>
        </w:numPr>
        <w:rPr>
          <w:rFonts w:asciiTheme="minorHAnsi" w:hAnsiTheme="minorHAnsi" w:cstheme="minorHAnsi"/>
        </w:rPr>
      </w:pPr>
      <w:r w:rsidRPr="00E116D2">
        <w:rPr>
          <w:rFonts w:asciiTheme="minorHAnsi" w:hAnsiTheme="minorHAnsi" w:cstheme="minorHAnsi"/>
        </w:rPr>
        <w:t xml:space="preserve">Sample project plan </w:t>
      </w:r>
    </w:p>
    <w:p w14:paraId="7A468981" w14:textId="6FE5C343" w:rsidR="00823125" w:rsidRPr="00E116D2" w:rsidRDefault="00BD3C22" w:rsidP="004068F8">
      <w:pPr>
        <w:pStyle w:val="NormalWeb"/>
        <w:numPr>
          <w:ilvl w:val="0"/>
          <w:numId w:val="8"/>
        </w:numPr>
        <w:rPr>
          <w:rFonts w:asciiTheme="minorHAnsi" w:hAnsiTheme="minorHAnsi" w:cstheme="minorHAnsi"/>
        </w:rPr>
      </w:pPr>
      <w:r w:rsidRPr="00E116D2">
        <w:rPr>
          <w:rFonts w:asciiTheme="minorHAnsi" w:hAnsiTheme="minorHAnsi" w:cstheme="minorHAnsi"/>
        </w:rPr>
        <w:t>Name, title, address, telephone number, email address</w:t>
      </w:r>
      <w:r w:rsidR="005470D6">
        <w:rPr>
          <w:rFonts w:asciiTheme="minorHAnsi" w:hAnsiTheme="minorHAnsi" w:cstheme="minorHAnsi"/>
        </w:rPr>
        <w:t>, and relevant experience</w:t>
      </w:r>
      <w:r w:rsidRPr="00E116D2">
        <w:rPr>
          <w:rFonts w:asciiTheme="minorHAnsi" w:hAnsiTheme="minorHAnsi" w:cstheme="minorHAnsi"/>
        </w:rPr>
        <w:t xml:space="preserve"> for each person engaged in the project</w:t>
      </w:r>
      <w:r w:rsidR="00B10AF9">
        <w:rPr>
          <w:rFonts w:asciiTheme="minorHAnsi" w:hAnsiTheme="minorHAnsi" w:cstheme="minorHAnsi"/>
        </w:rPr>
        <w:t xml:space="preserve"> (</w:t>
      </w:r>
      <w:r w:rsidRPr="00E116D2">
        <w:rPr>
          <w:rFonts w:asciiTheme="minorHAnsi" w:hAnsiTheme="minorHAnsi" w:cstheme="minorHAnsi"/>
        </w:rPr>
        <w:t xml:space="preserve">If a consultant group or partnership of consultants, the proposal should indicate who will serve as the </w:t>
      </w:r>
      <w:r w:rsidR="00B10AF9">
        <w:rPr>
          <w:rFonts w:asciiTheme="minorHAnsi" w:hAnsiTheme="minorHAnsi" w:cstheme="minorHAnsi"/>
        </w:rPr>
        <w:t xml:space="preserve">primary </w:t>
      </w:r>
      <w:r w:rsidRPr="00E116D2">
        <w:rPr>
          <w:rFonts w:asciiTheme="minorHAnsi" w:hAnsiTheme="minorHAnsi" w:cstheme="minorHAnsi"/>
        </w:rPr>
        <w:t>point person</w:t>
      </w:r>
      <w:r w:rsidR="00B10AF9">
        <w:rPr>
          <w:rFonts w:asciiTheme="minorHAnsi" w:hAnsiTheme="minorHAnsi" w:cstheme="minorHAnsi"/>
        </w:rPr>
        <w:t>)</w:t>
      </w:r>
    </w:p>
    <w:p w14:paraId="7F160EF9" w14:textId="77777777" w:rsidR="00E27764" w:rsidRDefault="00ED6C36" w:rsidP="00D64DBA">
      <w:pPr>
        <w:pStyle w:val="NormalWeb"/>
        <w:numPr>
          <w:ilvl w:val="0"/>
          <w:numId w:val="8"/>
        </w:numPr>
        <w:snapToGrid w:val="0"/>
        <w:spacing w:before="0" w:beforeAutospacing="0" w:after="0" w:afterAutospacing="0"/>
        <w:rPr>
          <w:rFonts w:asciiTheme="minorHAnsi" w:hAnsiTheme="minorHAnsi" w:cstheme="minorHAnsi"/>
        </w:rPr>
      </w:pPr>
      <w:r w:rsidRPr="00E116D2">
        <w:rPr>
          <w:rFonts w:asciiTheme="minorHAnsi" w:hAnsiTheme="minorHAnsi" w:cstheme="minorHAnsi"/>
        </w:rPr>
        <w:t>A statement of project cost, including consulting time, materials, travel, and other anticipated costs. Project co</w:t>
      </w:r>
      <w:r w:rsidR="00E27764">
        <w:rPr>
          <w:rFonts w:asciiTheme="minorHAnsi" w:hAnsiTheme="minorHAnsi" w:cstheme="minorHAnsi"/>
        </w:rPr>
        <w:t>s</w:t>
      </w:r>
      <w:r w:rsidRPr="00E116D2">
        <w:rPr>
          <w:rFonts w:asciiTheme="minorHAnsi" w:hAnsiTheme="minorHAnsi" w:cstheme="minorHAnsi"/>
        </w:rPr>
        <w:t xml:space="preserve">t shall be itemized as follows: </w:t>
      </w:r>
    </w:p>
    <w:p w14:paraId="0C496311" w14:textId="77777777" w:rsidR="00E27764" w:rsidRDefault="00ED6C36" w:rsidP="00D64DBA">
      <w:pPr>
        <w:pStyle w:val="NormalWeb"/>
        <w:numPr>
          <w:ilvl w:val="1"/>
          <w:numId w:val="9"/>
        </w:numPr>
        <w:snapToGrid w:val="0"/>
        <w:spacing w:before="0" w:beforeAutospacing="0" w:after="0" w:afterAutospacing="0"/>
        <w:rPr>
          <w:rFonts w:asciiTheme="minorHAnsi" w:hAnsiTheme="minorHAnsi" w:cstheme="minorHAnsi"/>
        </w:rPr>
      </w:pPr>
      <w:r w:rsidRPr="00E116D2">
        <w:rPr>
          <w:rFonts w:asciiTheme="minorHAnsi" w:hAnsiTheme="minorHAnsi" w:cstheme="minorHAnsi"/>
        </w:rPr>
        <w:t>Strategic planning</w:t>
      </w:r>
    </w:p>
    <w:p w14:paraId="766A3959" w14:textId="77777777" w:rsidR="00E27764" w:rsidRDefault="00E27764" w:rsidP="00D64DBA">
      <w:pPr>
        <w:pStyle w:val="NormalWeb"/>
        <w:numPr>
          <w:ilvl w:val="1"/>
          <w:numId w:val="9"/>
        </w:numPr>
        <w:snapToGrid w:val="0"/>
        <w:spacing w:before="0" w:beforeAutospacing="0" w:after="0" w:afterAutospacing="0"/>
        <w:rPr>
          <w:rFonts w:asciiTheme="minorHAnsi" w:hAnsiTheme="minorHAnsi" w:cstheme="minorHAnsi"/>
        </w:rPr>
      </w:pPr>
      <w:r>
        <w:rPr>
          <w:rFonts w:asciiTheme="minorHAnsi" w:hAnsiTheme="minorHAnsi" w:cstheme="minorHAnsi"/>
        </w:rPr>
        <w:t>S</w:t>
      </w:r>
      <w:r w:rsidR="00ED6C36" w:rsidRPr="00E116D2">
        <w:rPr>
          <w:rFonts w:asciiTheme="minorHAnsi" w:hAnsiTheme="minorHAnsi" w:cstheme="minorHAnsi"/>
        </w:rPr>
        <w:t>takeholder engagement</w:t>
      </w:r>
    </w:p>
    <w:p w14:paraId="6426F1AF" w14:textId="77777777" w:rsidR="00336E82" w:rsidRPr="00E116D2" w:rsidRDefault="00E27764" w:rsidP="00D64DBA">
      <w:pPr>
        <w:pStyle w:val="NormalWeb"/>
        <w:numPr>
          <w:ilvl w:val="1"/>
          <w:numId w:val="9"/>
        </w:numPr>
        <w:snapToGrid w:val="0"/>
        <w:spacing w:before="0" w:beforeAutospacing="0" w:after="0" w:afterAutospacing="0"/>
        <w:rPr>
          <w:rFonts w:asciiTheme="minorHAnsi" w:hAnsiTheme="minorHAnsi" w:cstheme="minorHAnsi"/>
        </w:rPr>
      </w:pPr>
      <w:r>
        <w:rPr>
          <w:rFonts w:asciiTheme="minorHAnsi" w:hAnsiTheme="minorHAnsi" w:cstheme="minorHAnsi"/>
        </w:rPr>
        <w:t>Other</w:t>
      </w:r>
      <w:r w:rsidR="00ED6C36" w:rsidRPr="00E116D2">
        <w:rPr>
          <w:rFonts w:asciiTheme="minorHAnsi" w:hAnsiTheme="minorHAnsi" w:cstheme="minorHAnsi"/>
        </w:rPr>
        <w:t>, including anticipated travel and material costs</w:t>
      </w:r>
    </w:p>
    <w:p w14:paraId="4512A535" w14:textId="77777777" w:rsidR="00336E82" w:rsidRPr="00E116D2" w:rsidRDefault="00336E82" w:rsidP="000A28DA">
      <w:pPr>
        <w:rPr>
          <w:rFonts w:cstheme="minorHAnsi"/>
        </w:rPr>
      </w:pPr>
    </w:p>
    <w:p w14:paraId="7758CBE6" w14:textId="77777777" w:rsidR="00BB01FA" w:rsidRPr="00E116D2" w:rsidRDefault="00BB01FA" w:rsidP="00BB01FA">
      <w:pPr>
        <w:shd w:val="clear" w:color="auto" w:fill="FBE4D5" w:themeFill="accent2" w:themeFillTint="33"/>
        <w:rPr>
          <w:rFonts w:cstheme="minorHAnsi"/>
          <w:b/>
          <w:bCs/>
          <w:color w:val="7030A0"/>
        </w:rPr>
      </w:pPr>
      <w:r w:rsidRPr="00E116D2">
        <w:rPr>
          <w:rFonts w:cstheme="minorHAnsi"/>
          <w:b/>
          <w:bCs/>
          <w:color w:val="7030A0"/>
        </w:rPr>
        <w:t>SELECTION CRITERIA AND PROCESS</w:t>
      </w:r>
    </w:p>
    <w:p w14:paraId="24933B1B" w14:textId="77777777" w:rsidR="00BB01FA" w:rsidRPr="00E116D2" w:rsidRDefault="00BB01FA" w:rsidP="00BB01FA">
      <w:pPr>
        <w:rPr>
          <w:rFonts w:cstheme="minorHAnsi"/>
        </w:rPr>
      </w:pPr>
    </w:p>
    <w:p w14:paraId="3F4F3AB9" w14:textId="00FC3C16" w:rsidR="00260A38" w:rsidRPr="00E116D2" w:rsidRDefault="00260A38" w:rsidP="00260A38">
      <w:pPr>
        <w:rPr>
          <w:rFonts w:cstheme="minorHAnsi"/>
        </w:rPr>
      </w:pPr>
      <w:r w:rsidRPr="00E116D2">
        <w:rPr>
          <w:rFonts w:cstheme="minorHAnsi"/>
        </w:rPr>
        <w:t xml:space="preserve">Based on the proposals received, the </w:t>
      </w:r>
      <w:r w:rsidR="00DA433B">
        <w:rPr>
          <w:rFonts w:cstheme="minorHAnsi"/>
        </w:rPr>
        <w:t>Alliance</w:t>
      </w:r>
      <w:r w:rsidRPr="00E116D2">
        <w:rPr>
          <w:rFonts w:cstheme="minorHAnsi"/>
        </w:rPr>
        <w:t xml:space="preserve"> will select individuals/firms to be interviewed. As a result of those interviews</w:t>
      </w:r>
      <w:r w:rsidR="00B10AF9">
        <w:rPr>
          <w:rFonts w:cstheme="minorHAnsi"/>
        </w:rPr>
        <w:t>,</w:t>
      </w:r>
      <w:r w:rsidRPr="00E116D2">
        <w:rPr>
          <w:rFonts w:cstheme="minorHAnsi"/>
        </w:rPr>
        <w:t xml:space="preserve"> </w:t>
      </w:r>
      <w:r w:rsidR="000E1624">
        <w:rPr>
          <w:rFonts w:cstheme="minorHAnsi"/>
        </w:rPr>
        <w:t>a</w:t>
      </w:r>
      <w:r w:rsidRPr="00E116D2">
        <w:rPr>
          <w:rFonts w:cstheme="minorHAnsi"/>
        </w:rPr>
        <w:t xml:space="preserve"> consultant will be selected for contract negotiations.</w:t>
      </w:r>
    </w:p>
    <w:p w14:paraId="5D8CA2B9" w14:textId="77777777" w:rsidR="0013713B" w:rsidRPr="00E116D2" w:rsidRDefault="00260A38" w:rsidP="0013713B">
      <w:pPr>
        <w:rPr>
          <w:rFonts w:cstheme="minorHAnsi"/>
        </w:rPr>
      </w:pPr>
      <w:r>
        <w:rPr>
          <w:rFonts w:cstheme="minorHAnsi"/>
        </w:rPr>
        <w:t xml:space="preserve">Proposals will be </w:t>
      </w:r>
      <w:r w:rsidR="00EA4C4F">
        <w:rPr>
          <w:rFonts w:cstheme="minorHAnsi"/>
        </w:rPr>
        <w:t>evaluated</w:t>
      </w:r>
      <w:r w:rsidR="0013713B" w:rsidRPr="00E116D2">
        <w:rPr>
          <w:rFonts w:cstheme="minorHAnsi"/>
        </w:rPr>
        <w:t xml:space="preserve"> based on the criteria stated below:</w:t>
      </w:r>
    </w:p>
    <w:p w14:paraId="774B730A" w14:textId="77777777" w:rsidR="00260A38" w:rsidRDefault="00260A38" w:rsidP="0013713B">
      <w:pPr>
        <w:rPr>
          <w:rFonts w:cstheme="minorHAnsi"/>
        </w:rPr>
      </w:pPr>
    </w:p>
    <w:p w14:paraId="24892CB0" w14:textId="5C80E583" w:rsidR="00260A38" w:rsidRDefault="0013713B" w:rsidP="0013713B">
      <w:pPr>
        <w:pStyle w:val="ListParagraph"/>
        <w:numPr>
          <w:ilvl w:val="0"/>
          <w:numId w:val="10"/>
        </w:numPr>
        <w:rPr>
          <w:rFonts w:cstheme="minorHAnsi"/>
        </w:rPr>
      </w:pPr>
      <w:r w:rsidRPr="00260A38">
        <w:rPr>
          <w:rFonts w:cstheme="minorHAnsi"/>
        </w:rPr>
        <w:t>Experience and expertise of the proposer(s), particularly in strategic planning</w:t>
      </w:r>
    </w:p>
    <w:p w14:paraId="3D841EB3" w14:textId="6FD22E37" w:rsidR="00260A38" w:rsidRDefault="0013713B" w:rsidP="0013713B">
      <w:pPr>
        <w:pStyle w:val="ListParagraph"/>
        <w:numPr>
          <w:ilvl w:val="0"/>
          <w:numId w:val="10"/>
        </w:numPr>
        <w:rPr>
          <w:rFonts w:cstheme="minorHAnsi"/>
        </w:rPr>
      </w:pPr>
      <w:r w:rsidRPr="00260A38">
        <w:rPr>
          <w:rFonts w:cstheme="minorHAnsi"/>
        </w:rPr>
        <w:t>Relevanc</w:t>
      </w:r>
      <w:r w:rsidR="00B10AF9">
        <w:rPr>
          <w:rFonts w:cstheme="minorHAnsi"/>
        </w:rPr>
        <w:t>e</w:t>
      </w:r>
      <w:r w:rsidRPr="00260A38">
        <w:rPr>
          <w:rFonts w:cstheme="minorHAnsi"/>
        </w:rPr>
        <w:t xml:space="preserve"> of similar work experience</w:t>
      </w:r>
    </w:p>
    <w:p w14:paraId="109A8CCD" w14:textId="6D43D60F" w:rsidR="00260A38" w:rsidRDefault="0013713B" w:rsidP="0013713B">
      <w:pPr>
        <w:pStyle w:val="ListParagraph"/>
        <w:numPr>
          <w:ilvl w:val="0"/>
          <w:numId w:val="10"/>
        </w:numPr>
        <w:rPr>
          <w:rFonts w:cstheme="minorHAnsi"/>
        </w:rPr>
      </w:pPr>
      <w:r w:rsidRPr="00260A38">
        <w:rPr>
          <w:rFonts w:cstheme="minorHAnsi"/>
        </w:rPr>
        <w:t>Management approach to the project and philosophy towards strategic planning</w:t>
      </w:r>
    </w:p>
    <w:p w14:paraId="14184ACC" w14:textId="5E77F4CF" w:rsidR="00260A38" w:rsidRDefault="0013713B" w:rsidP="0013713B">
      <w:pPr>
        <w:pStyle w:val="ListParagraph"/>
        <w:numPr>
          <w:ilvl w:val="0"/>
          <w:numId w:val="10"/>
        </w:numPr>
        <w:rPr>
          <w:rFonts w:cstheme="minorHAnsi"/>
        </w:rPr>
      </w:pPr>
      <w:r w:rsidRPr="00260A38">
        <w:rPr>
          <w:rFonts w:cstheme="minorHAnsi"/>
        </w:rPr>
        <w:t>Understanding of the scope of the project and a logical methodology for carrying out the tasks in the scope of work</w:t>
      </w:r>
    </w:p>
    <w:p w14:paraId="02FA420A" w14:textId="77777777" w:rsidR="00260A38" w:rsidRDefault="0013713B" w:rsidP="00894080">
      <w:pPr>
        <w:pStyle w:val="ListParagraph"/>
        <w:numPr>
          <w:ilvl w:val="0"/>
          <w:numId w:val="10"/>
        </w:numPr>
        <w:rPr>
          <w:rFonts w:cstheme="minorHAnsi"/>
        </w:rPr>
      </w:pPr>
      <w:r w:rsidRPr="00260A38">
        <w:rPr>
          <w:rFonts w:cstheme="minorHAnsi"/>
        </w:rPr>
        <w:t xml:space="preserve">Ability to lead, facilitate and coordinate project </w:t>
      </w:r>
    </w:p>
    <w:p w14:paraId="55C42983" w14:textId="3AF790AD" w:rsidR="0013713B" w:rsidRPr="00260A38" w:rsidRDefault="0013713B" w:rsidP="00894080">
      <w:pPr>
        <w:pStyle w:val="ListParagraph"/>
        <w:numPr>
          <w:ilvl w:val="0"/>
          <w:numId w:val="10"/>
        </w:numPr>
        <w:rPr>
          <w:rFonts w:cstheme="minorHAnsi"/>
        </w:rPr>
      </w:pPr>
      <w:r w:rsidRPr="00260A38">
        <w:rPr>
          <w:rFonts w:cstheme="minorHAnsi"/>
        </w:rPr>
        <w:t>Cost for the work to be completed</w:t>
      </w:r>
    </w:p>
    <w:p w14:paraId="6179630D" w14:textId="77777777" w:rsidR="00260A38" w:rsidRDefault="00260A38" w:rsidP="0013713B">
      <w:pPr>
        <w:rPr>
          <w:rFonts w:cstheme="minorHAnsi"/>
        </w:rPr>
      </w:pPr>
    </w:p>
    <w:p w14:paraId="08D9E01D" w14:textId="77777777" w:rsidR="00F860D2" w:rsidRDefault="00260A38" w:rsidP="00CF7B66">
      <w:pPr>
        <w:rPr>
          <w:rFonts w:cstheme="minorHAnsi"/>
        </w:rPr>
      </w:pPr>
      <w:r>
        <w:rPr>
          <w:rFonts w:cstheme="minorHAnsi"/>
        </w:rPr>
        <w:t xml:space="preserve">The Alliance </w:t>
      </w:r>
      <w:r w:rsidR="0013713B" w:rsidRPr="00E116D2">
        <w:rPr>
          <w:rFonts w:cstheme="minorHAnsi"/>
        </w:rPr>
        <w:t xml:space="preserve">reserves the right to reject any and all proposals received as a result of this RFP. </w:t>
      </w:r>
      <w:r>
        <w:rPr>
          <w:rFonts w:cstheme="minorHAnsi"/>
        </w:rPr>
        <w:t>The Alliance</w:t>
      </w:r>
      <w:r w:rsidR="0013713B" w:rsidRPr="00E116D2">
        <w:rPr>
          <w:rFonts w:cstheme="minorHAnsi"/>
        </w:rPr>
        <w:t xml:space="preserve"> is under no obligation to award a contract as a result of this RFP.</w:t>
      </w:r>
    </w:p>
    <w:p w14:paraId="29776BB6" w14:textId="77777777" w:rsidR="00260A38" w:rsidRPr="00E116D2" w:rsidRDefault="00260A38" w:rsidP="00CF7B66">
      <w:pPr>
        <w:rPr>
          <w:rFonts w:cstheme="minorHAnsi"/>
        </w:rPr>
      </w:pPr>
    </w:p>
    <w:p w14:paraId="656C0147" w14:textId="77777777" w:rsidR="00F860D2" w:rsidRDefault="00F860D2" w:rsidP="00F860D2">
      <w:pPr>
        <w:rPr>
          <w:rFonts w:cstheme="minorHAnsi"/>
        </w:rPr>
      </w:pPr>
      <w:r w:rsidRPr="00E116D2">
        <w:rPr>
          <w:rFonts w:cstheme="minorHAnsi"/>
        </w:rPr>
        <w:t xml:space="preserve">Proposals must be received by </w:t>
      </w:r>
      <w:r w:rsidR="003E7391">
        <w:rPr>
          <w:rFonts w:cstheme="minorHAnsi"/>
        </w:rPr>
        <w:t xml:space="preserve">5:00 pm Eastern time on </w:t>
      </w:r>
      <w:r w:rsidR="003E7391" w:rsidRPr="00E116D2">
        <w:rPr>
          <w:rFonts w:cstheme="minorHAnsi"/>
        </w:rPr>
        <w:t>August 16, 2019</w:t>
      </w:r>
      <w:r w:rsidR="003E7391">
        <w:rPr>
          <w:rFonts w:cstheme="minorHAnsi"/>
        </w:rPr>
        <w:t xml:space="preserve"> </w:t>
      </w:r>
      <w:r w:rsidRPr="00E116D2">
        <w:rPr>
          <w:rFonts w:cstheme="minorHAnsi"/>
        </w:rPr>
        <w:t>as set forth in the above time table to be considered.</w:t>
      </w:r>
    </w:p>
    <w:p w14:paraId="7B79EAAA" w14:textId="77777777" w:rsidR="00623B16" w:rsidRDefault="00623B16" w:rsidP="00F860D2">
      <w:pPr>
        <w:rPr>
          <w:rFonts w:cstheme="minorHAnsi"/>
        </w:rPr>
      </w:pPr>
    </w:p>
    <w:p w14:paraId="0F2C6EDA" w14:textId="77777777" w:rsidR="00F860D2" w:rsidRPr="00E116D2" w:rsidRDefault="00F72D08" w:rsidP="00F860D2">
      <w:pPr>
        <w:rPr>
          <w:rFonts w:cstheme="minorHAnsi"/>
        </w:rPr>
      </w:pPr>
      <w:r w:rsidRPr="00E116D2">
        <w:rPr>
          <w:rFonts w:cstheme="minorHAnsi"/>
        </w:rPr>
        <w:t xml:space="preserve">The review process will be completed, with the selection of the consultant (or consulting entity) by </w:t>
      </w:r>
      <w:r w:rsidR="003E7391">
        <w:rPr>
          <w:rFonts w:cstheme="minorHAnsi"/>
        </w:rPr>
        <w:t>September 6, 2019</w:t>
      </w:r>
      <w:r w:rsidRPr="00E116D2">
        <w:rPr>
          <w:rFonts w:cstheme="minorHAnsi"/>
        </w:rPr>
        <w:t>.</w:t>
      </w:r>
    </w:p>
    <w:p w14:paraId="36A554AC" w14:textId="26D27582" w:rsidR="00F72D08" w:rsidRDefault="00F72D08" w:rsidP="00F860D2">
      <w:pPr>
        <w:rPr>
          <w:rFonts w:cstheme="minorHAnsi"/>
        </w:rPr>
      </w:pPr>
    </w:p>
    <w:p w14:paraId="72F2BB3D" w14:textId="65060A25" w:rsidR="00FA69FF" w:rsidRDefault="00FA69FF" w:rsidP="00F860D2">
      <w:pPr>
        <w:rPr>
          <w:rFonts w:cstheme="minorHAnsi"/>
        </w:rPr>
      </w:pPr>
    </w:p>
    <w:p w14:paraId="33C0185D" w14:textId="77777777" w:rsidR="00FA69FF" w:rsidRPr="00E116D2" w:rsidRDefault="00FA69FF" w:rsidP="00F860D2">
      <w:pPr>
        <w:rPr>
          <w:rFonts w:cstheme="minorHAnsi"/>
        </w:rPr>
      </w:pPr>
      <w:bookmarkStart w:id="0" w:name="_GoBack"/>
      <w:bookmarkEnd w:id="0"/>
    </w:p>
    <w:p w14:paraId="7FAE1C27" w14:textId="77777777" w:rsidR="00BB01FA" w:rsidRPr="00E116D2" w:rsidRDefault="00BB01FA" w:rsidP="00BB01FA">
      <w:pPr>
        <w:shd w:val="clear" w:color="auto" w:fill="FBE4D5" w:themeFill="accent2" w:themeFillTint="33"/>
        <w:rPr>
          <w:rFonts w:cstheme="minorHAnsi"/>
          <w:b/>
          <w:bCs/>
          <w:color w:val="7030A0"/>
        </w:rPr>
      </w:pPr>
      <w:r w:rsidRPr="00E116D2">
        <w:rPr>
          <w:rFonts w:cstheme="minorHAnsi"/>
          <w:b/>
          <w:bCs/>
          <w:color w:val="7030A0"/>
        </w:rPr>
        <w:lastRenderedPageBreak/>
        <w:t>OWNERSHIP</w:t>
      </w:r>
      <w:r w:rsidR="00266D7C" w:rsidRPr="00E116D2">
        <w:rPr>
          <w:rFonts w:cstheme="minorHAnsi"/>
          <w:b/>
          <w:bCs/>
          <w:color w:val="7030A0"/>
        </w:rPr>
        <w:t xml:space="preserve">, </w:t>
      </w:r>
      <w:r w:rsidRPr="00E116D2">
        <w:rPr>
          <w:rFonts w:cstheme="minorHAnsi"/>
          <w:b/>
          <w:bCs/>
          <w:color w:val="7030A0"/>
        </w:rPr>
        <w:t>CONFIDENTIALITY</w:t>
      </w:r>
      <w:r w:rsidR="00266D7C" w:rsidRPr="00E116D2">
        <w:rPr>
          <w:rFonts w:cstheme="minorHAnsi"/>
          <w:b/>
          <w:bCs/>
          <w:color w:val="7030A0"/>
        </w:rPr>
        <w:t xml:space="preserve"> AND LIABILITY</w:t>
      </w:r>
    </w:p>
    <w:p w14:paraId="557B03EB" w14:textId="77777777" w:rsidR="00266D7C" w:rsidRPr="00E116D2" w:rsidRDefault="00BB01FA" w:rsidP="00BB01FA">
      <w:pPr>
        <w:pStyle w:val="NormalWeb"/>
        <w:rPr>
          <w:rFonts w:asciiTheme="minorHAnsi" w:hAnsiTheme="minorHAnsi" w:cstheme="minorHAnsi"/>
        </w:rPr>
      </w:pPr>
      <w:r w:rsidRPr="00E116D2">
        <w:rPr>
          <w:rFonts w:asciiTheme="minorHAnsi" w:hAnsiTheme="minorHAnsi" w:cstheme="minorHAnsi"/>
        </w:rPr>
        <w:t xml:space="preserve">All intellectual property will become the property of the National Alliance for Volunteer Engagement. All data remains the sole property of the Alliance. The </w:t>
      </w:r>
      <w:r w:rsidR="000E1624">
        <w:rPr>
          <w:rFonts w:asciiTheme="minorHAnsi" w:hAnsiTheme="minorHAnsi" w:cstheme="minorHAnsi"/>
        </w:rPr>
        <w:t>consultant</w:t>
      </w:r>
      <w:r w:rsidRPr="00E116D2">
        <w:rPr>
          <w:rFonts w:asciiTheme="minorHAnsi" w:hAnsiTheme="minorHAnsi" w:cstheme="minorHAnsi"/>
        </w:rPr>
        <w:t xml:space="preserve"> shall further agree to keep information related to any and all contracts with the Alliance in strict confidence, including, but not limited to, the terms of the contract(s) and any confidential </w:t>
      </w:r>
      <w:r w:rsidR="000E1624">
        <w:rPr>
          <w:rFonts w:asciiTheme="minorHAnsi" w:hAnsiTheme="minorHAnsi" w:cstheme="minorHAnsi"/>
        </w:rPr>
        <w:t>organizational</w:t>
      </w:r>
      <w:r w:rsidRPr="00E116D2">
        <w:rPr>
          <w:rFonts w:asciiTheme="minorHAnsi" w:hAnsiTheme="minorHAnsi" w:cstheme="minorHAnsi"/>
        </w:rPr>
        <w:t xml:space="preserve"> information or proprietary information learned through its dealings with us. </w:t>
      </w:r>
    </w:p>
    <w:p w14:paraId="6B524308" w14:textId="77777777" w:rsidR="00681BB7" w:rsidRPr="00E116D2" w:rsidRDefault="000E1624" w:rsidP="00BB01FA">
      <w:pPr>
        <w:pStyle w:val="NormalWeb"/>
        <w:rPr>
          <w:rFonts w:asciiTheme="minorHAnsi" w:hAnsiTheme="minorHAnsi" w:cstheme="minorHAnsi"/>
        </w:rPr>
      </w:pPr>
      <w:r>
        <w:rPr>
          <w:rFonts w:asciiTheme="minorHAnsi" w:hAnsiTheme="minorHAnsi" w:cstheme="minorHAnsi"/>
        </w:rPr>
        <w:t>The Alliance</w:t>
      </w:r>
      <w:r w:rsidR="00266D7C" w:rsidRPr="00E116D2">
        <w:rPr>
          <w:rFonts w:asciiTheme="minorHAnsi" w:hAnsiTheme="minorHAnsi" w:cstheme="minorHAnsi"/>
        </w:rPr>
        <w:t xml:space="preserve"> assumes no responsibility or liability for costs incurred by you prior to the signing of any contract resulting from this bid and/or post-bid interviews. Further, the awarded vendor is expected to have in place liability insurance germane to the sco</w:t>
      </w:r>
      <w:r w:rsidR="00681BB7">
        <w:rPr>
          <w:rFonts w:asciiTheme="minorHAnsi" w:hAnsiTheme="minorHAnsi" w:cstheme="minorHAnsi"/>
        </w:rPr>
        <w:t>p</w:t>
      </w:r>
      <w:r w:rsidR="00266D7C" w:rsidRPr="00E116D2">
        <w:rPr>
          <w:rFonts w:asciiTheme="minorHAnsi" w:hAnsiTheme="minorHAnsi" w:cstheme="minorHAnsi"/>
        </w:rPr>
        <w:t>e of their services.</w:t>
      </w:r>
      <w:r w:rsidR="00681BB7">
        <w:rPr>
          <w:rFonts w:asciiTheme="minorHAnsi" w:hAnsiTheme="minorHAnsi" w:cstheme="minorHAnsi"/>
        </w:rPr>
        <w:br/>
      </w:r>
    </w:p>
    <w:p w14:paraId="4DE282FD" w14:textId="77777777" w:rsidR="00BD6CE5" w:rsidRPr="00CC6AE0" w:rsidRDefault="00241FB5" w:rsidP="00CC6AE0">
      <w:pPr>
        <w:pStyle w:val="NormalWeb"/>
        <w:shd w:val="clear" w:color="auto" w:fill="FBE4D5" w:themeFill="accent2" w:themeFillTint="33"/>
        <w:rPr>
          <w:rFonts w:asciiTheme="minorHAnsi" w:hAnsiTheme="minorHAnsi" w:cstheme="minorHAnsi"/>
          <w:b/>
          <w:bCs/>
          <w:color w:val="7030A0"/>
        </w:rPr>
      </w:pPr>
      <w:r w:rsidRPr="00E116D2">
        <w:rPr>
          <w:rFonts w:asciiTheme="minorHAnsi" w:hAnsiTheme="minorHAnsi" w:cstheme="minorHAnsi"/>
          <w:b/>
          <w:bCs/>
          <w:color w:val="7030A0"/>
        </w:rPr>
        <w:t>CONTACT INFORMATION</w:t>
      </w:r>
      <w:r w:rsidR="00E3202A" w:rsidRPr="00E116D2">
        <w:rPr>
          <w:rFonts w:asciiTheme="minorHAnsi" w:hAnsiTheme="minorHAnsi" w:cstheme="minorHAnsi"/>
          <w:b/>
          <w:bCs/>
          <w:color w:val="7030A0"/>
        </w:rPr>
        <w:t xml:space="preserve"> AND SUBMISSION INSTRUCTIONS</w:t>
      </w:r>
    </w:p>
    <w:p w14:paraId="05C81222" w14:textId="77777777" w:rsidR="004722EA" w:rsidRDefault="00E3202A" w:rsidP="000A28DA">
      <w:pPr>
        <w:rPr>
          <w:rFonts w:cstheme="minorHAnsi"/>
        </w:rPr>
      </w:pPr>
      <w:r w:rsidRPr="00E116D2">
        <w:rPr>
          <w:rFonts w:cstheme="minorHAnsi"/>
        </w:rPr>
        <w:t xml:space="preserve">If you are interested in being considered for this work, please submit </w:t>
      </w:r>
      <w:r w:rsidR="004722EA">
        <w:rPr>
          <w:rFonts w:cstheme="minorHAnsi"/>
        </w:rPr>
        <w:t xml:space="preserve">your proposal </w:t>
      </w:r>
      <w:r w:rsidR="004722EA" w:rsidRPr="00E116D2">
        <w:rPr>
          <w:rFonts w:cstheme="minorHAnsi"/>
        </w:rPr>
        <w:t xml:space="preserve">by </w:t>
      </w:r>
      <w:r w:rsidR="004722EA">
        <w:rPr>
          <w:rFonts w:cstheme="minorHAnsi"/>
        </w:rPr>
        <w:t xml:space="preserve">5:00 pm Eastern time on </w:t>
      </w:r>
      <w:r w:rsidR="004722EA" w:rsidRPr="00E116D2">
        <w:rPr>
          <w:rFonts w:cstheme="minorHAnsi"/>
        </w:rPr>
        <w:t>August 16, 201</w:t>
      </w:r>
      <w:r w:rsidR="00CC6AE0">
        <w:rPr>
          <w:rFonts w:cstheme="minorHAnsi"/>
        </w:rPr>
        <w:t xml:space="preserve">9 to </w:t>
      </w:r>
      <w:r w:rsidR="008B3501" w:rsidRPr="00E116D2">
        <w:rPr>
          <w:rFonts w:cstheme="minorHAnsi"/>
        </w:rPr>
        <w:t>the Alliance facilitators, Betsy McFarland (</w:t>
      </w:r>
      <w:hyperlink r:id="rId8" w:history="1">
        <w:r w:rsidR="008B3501" w:rsidRPr="00E116D2">
          <w:rPr>
            <w:rStyle w:val="Hyperlink"/>
            <w:rFonts w:cstheme="minorHAnsi"/>
          </w:rPr>
          <w:t>betsy@adisagroup.com</w:t>
        </w:r>
      </w:hyperlink>
      <w:r w:rsidR="008B3501" w:rsidRPr="00E116D2">
        <w:rPr>
          <w:rFonts w:cstheme="minorHAnsi"/>
        </w:rPr>
        <w:t>) and Dana Litwin (</w:t>
      </w:r>
      <w:hyperlink r:id="rId9" w:history="1">
        <w:r w:rsidR="008B3501" w:rsidRPr="00E116D2">
          <w:rPr>
            <w:rStyle w:val="Hyperlink"/>
            <w:rFonts w:cstheme="minorHAnsi"/>
          </w:rPr>
          <w:t>dana@danalitwin.com</w:t>
        </w:r>
      </w:hyperlink>
      <w:r w:rsidR="008B3501" w:rsidRPr="00E116D2">
        <w:rPr>
          <w:rFonts w:cstheme="minorHAnsi"/>
        </w:rPr>
        <w:t>).</w:t>
      </w:r>
    </w:p>
    <w:p w14:paraId="676C5D3E" w14:textId="77777777" w:rsidR="004722EA" w:rsidRDefault="004722EA" w:rsidP="000A28DA">
      <w:pPr>
        <w:rPr>
          <w:rFonts w:cstheme="minorHAnsi"/>
        </w:rPr>
      </w:pPr>
    </w:p>
    <w:p w14:paraId="43420AE2" w14:textId="467610C4" w:rsidR="00CC6AE0" w:rsidRPr="00E116D2" w:rsidRDefault="00E3202A" w:rsidP="00CC6AE0">
      <w:pPr>
        <w:rPr>
          <w:rFonts w:cstheme="minorHAnsi"/>
        </w:rPr>
      </w:pPr>
      <w:r w:rsidRPr="00E116D2">
        <w:rPr>
          <w:rFonts w:cstheme="minorHAnsi"/>
        </w:rPr>
        <w:t xml:space="preserve">We will review responses </w:t>
      </w:r>
      <w:r w:rsidR="00A151E4">
        <w:rPr>
          <w:rFonts w:cstheme="minorHAnsi"/>
        </w:rPr>
        <w:t>and s</w:t>
      </w:r>
      <w:r w:rsidRPr="00E116D2">
        <w:rPr>
          <w:rFonts w:cstheme="minorHAnsi"/>
        </w:rPr>
        <w:t xml:space="preserve">chedule interviews </w:t>
      </w:r>
      <w:r w:rsidR="00A151E4">
        <w:rPr>
          <w:rFonts w:cstheme="minorHAnsi"/>
        </w:rPr>
        <w:t xml:space="preserve">between </w:t>
      </w:r>
      <w:r w:rsidR="00A151E4" w:rsidRPr="00E116D2">
        <w:rPr>
          <w:rFonts w:cstheme="minorHAnsi"/>
        </w:rPr>
        <w:t xml:space="preserve">August 19 </w:t>
      </w:r>
      <w:r w:rsidR="00145276">
        <w:rPr>
          <w:rFonts w:cstheme="minorHAnsi"/>
        </w:rPr>
        <w:t>and August</w:t>
      </w:r>
      <w:r w:rsidR="00145276" w:rsidRPr="00E116D2">
        <w:rPr>
          <w:rFonts w:cstheme="minorHAnsi"/>
        </w:rPr>
        <w:t xml:space="preserve"> </w:t>
      </w:r>
      <w:r w:rsidR="00A151E4" w:rsidRPr="00E116D2">
        <w:rPr>
          <w:rFonts w:cstheme="minorHAnsi"/>
        </w:rPr>
        <w:t>30, 2019</w:t>
      </w:r>
      <w:r w:rsidRPr="00E116D2">
        <w:rPr>
          <w:rFonts w:cstheme="minorHAnsi"/>
        </w:rPr>
        <w:t xml:space="preserve">. </w:t>
      </w:r>
      <w:r w:rsidR="00CC6AE0" w:rsidRPr="00E116D2">
        <w:rPr>
          <w:rFonts w:cstheme="minorHAnsi"/>
        </w:rPr>
        <w:t>The review process will be completed, with the selection</w:t>
      </w:r>
      <w:r w:rsidR="00CC6AE0">
        <w:rPr>
          <w:rFonts w:cstheme="minorHAnsi"/>
        </w:rPr>
        <w:t xml:space="preserve"> </w:t>
      </w:r>
      <w:r w:rsidR="00CC6AE0" w:rsidRPr="00E116D2">
        <w:rPr>
          <w:rFonts w:cstheme="minorHAnsi"/>
        </w:rPr>
        <w:t xml:space="preserve">of the consultant (or consulting entity) by </w:t>
      </w:r>
      <w:r w:rsidR="00CC6AE0">
        <w:rPr>
          <w:rFonts w:cstheme="minorHAnsi"/>
        </w:rPr>
        <w:t>September 6, 2019</w:t>
      </w:r>
      <w:r w:rsidR="00CC6AE0" w:rsidRPr="00E116D2">
        <w:rPr>
          <w:rFonts w:cstheme="minorHAnsi"/>
        </w:rPr>
        <w:t>.</w:t>
      </w:r>
    </w:p>
    <w:p w14:paraId="57A86780" w14:textId="77777777" w:rsidR="00A151E4" w:rsidRDefault="00A151E4" w:rsidP="000A28DA">
      <w:pPr>
        <w:rPr>
          <w:rFonts w:cstheme="minorHAnsi"/>
        </w:rPr>
      </w:pPr>
    </w:p>
    <w:p w14:paraId="72978CD0" w14:textId="77777777" w:rsidR="00CC6AE0" w:rsidRPr="00E116D2" w:rsidRDefault="00CC6AE0" w:rsidP="00CC6AE0">
      <w:pPr>
        <w:rPr>
          <w:rFonts w:cstheme="minorHAnsi"/>
        </w:rPr>
      </w:pPr>
      <w:r w:rsidRPr="00E116D2">
        <w:rPr>
          <w:rFonts w:cstheme="minorHAnsi"/>
        </w:rPr>
        <w:t>Any questions regarding this RFP may be addressed to the Alliance facilitators, Betsy McFarland (</w:t>
      </w:r>
      <w:hyperlink r:id="rId10" w:history="1">
        <w:r w:rsidRPr="00E116D2">
          <w:rPr>
            <w:rStyle w:val="Hyperlink"/>
            <w:rFonts w:cstheme="minorHAnsi"/>
          </w:rPr>
          <w:t>betsy@adisagroup.com</w:t>
        </w:r>
      </w:hyperlink>
      <w:r w:rsidRPr="00E116D2">
        <w:rPr>
          <w:rFonts w:cstheme="minorHAnsi"/>
        </w:rPr>
        <w:t>) and Dana Litwin (</w:t>
      </w:r>
      <w:hyperlink r:id="rId11" w:history="1">
        <w:r w:rsidRPr="00E116D2">
          <w:rPr>
            <w:rStyle w:val="Hyperlink"/>
            <w:rFonts w:cstheme="minorHAnsi"/>
          </w:rPr>
          <w:t>dana@danalitwin.com</w:t>
        </w:r>
      </w:hyperlink>
      <w:r w:rsidRPr="00E116D2">
        <w:rPr>
          <w:rFonts w:cstheme="minorHAnsi"/>
        </w:rPr>
        <w:t xml:space="preserve">). </w:t>
      </w:r>
    </w:p>
    <w:p w14:paraId="3B01F64F" w14:textId="77777777" w:rsidR="00BB01FA" w:rsidRPr="00E116D2" w:rsidRDefault="00BB01FA" w:rsidP="00CC6AE0">
      <w:pPr>
        <w:rPr>
          <w:rFonts w:cstheme="minorHAnsi"/>
        </w:rPr>
      </w:pPr>
    </w:p>
    <w:sectPr w:rsidR="00BB01FA" w:rsidRPr="00E116D2" w:rsidSect="002F15A5">
      <w:footerReference w:type="even" r:id="rId12"/>
      <w:footerReference w:type="default" r:id="rId13"/>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5B9A1" w14:textId="77777777" w:rsidR="00C409AD" w:rsidRDefault="00C409AD" w:rsidP="00C50A9D">
      <w:r>
        <w:separator/>
      </w:r>
    </w:p>
  </w:endnote>
  <w:endnote w:type="continuationSeparator" w:id="0">
    <w:p w14:paraId="470B89BA" w14:textId="77777777" w:rsidR="00C409AD" w:rsidRDefault="00C409AD" w:rsidP="00C5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6391684"/>
      <w:docPartObj>
        <w:docPartGallery w:val="Page Numbers (Bottom of Page)"/>
        <w:docPartUnique/>
      </w:docPartObj>
    </w:sdtPr>
    <w:sdtEndPr>
      <w:rPr>
        <w:rStyle w:val="PageNumber"/>
      </w:rPr>
    </w:sdtEndPr>
    <w:sdtContent>
      <w:p w14:paraId="1EF25AB1" w14:textId="77777777" w:rsidR="00C50A9D" w:rsidRDefault="00C50A9D" w:rsidP="00D31C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8E0ACC" w14:textId="77777777" w:rsidR="00C50A9D" w:rsidRDefault="00C50A9D" w:rsidP="00C50A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2286922"/>
      <w:docPartObj>
        <w:docPartGallery w:val="Page Numbers (Bottom of Page)"/>
        <w:docPartUnique/>
      </w:docPartObj>
    </w:sdtPr>
    <w:sdtEndPr>
      <w:rPr>
        <w:rStyle w:val="PageNumber"/>
      </w:rPr>
    </w:sdtEndPr>
    <w:sdtContent>
      <w:p w14:paraId="10ACD5DC" w14:textId="77777777" w:rsidR="00C50A9D" w:rsidRDefault="00C50A9D" w:rsidP="00D31C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95026E" w14:textId="77777777" w:rsidR="00C50A9D" w:rsidRDefault="00C50A9D" w:rsidP="00C50A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D84C" w14:textId="77777777" w:rsidR="00C409AD" w:rsidRDefault="00C409AD" w:rsidP="00C50A9D">
      <w:r>
        <w:separator/>
      </w:r>
    </w:p>
  </w:footnote>
  <w:footnote w:type="continuationSeparator" w:id="0">
    <w:p w14:paraId="0CB0532A" w14:textId="77777777" w:rsidR="00C409AD" w:rsidRDefault="00C409AD" w:rsidP="00C5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073E"/>
    <w:multiLevelType w:val="hybridMultilevel"/>
    <w:tmpl w:val="F37E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75CE0"/>
    <w:multiLevelType w:val="multilevel"/>
    <w:tmpl w:val="AAEA76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351D7"/>
    <w:multiLevelType w:val="multilevel"/>
    <w:tmpl w:val="D19616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B772865"/>
    <w:multiLevelType w:val="multilevel"/>
    <w:tmpl w:val="B7E6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2F391F"/>
    <w:multiLevelType w:val="multilevel"/>
    <w:tmpl w:val="AAEA76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DD3D55"/>
    <w:multiLevelType w:val="multilevel"/>
    <w:tmpl w:val="4858D27E"/>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DD11E9"/>
    <w:multiLevelType w:val="multilevel"/>
    <w:tmpl w:val="945ADB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4E030D"/>
    <w:multiLevelType w:val="hybridMultilevel"/>
    <w:tmpl w:val="97EA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20B52"/>
    <w:multiLevelType w:val="hybridMultilevel"/>
    <w:tmpl w:val="1A26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80808"/>
    <w:multiLevelType w:val="multilevel"/>
    <w:tmpl w:val="AAEA76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EB6D84"/>
    <w:multiLevelType w:val="hybridMultilevel"/>
    <w:tmpl w:val="5EB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0"/>
  </w:num>
  <w:num w:numId="5">
    <w:abstractNumId w:val="7"/>
  </w:num>
  <w:num w:numId="6">
    <w:abstractNumId w:val="8"/>
  </w:num>
  <w:num w:numId="7">
    <w:abstractNumId w:val="0"/>
  </w:num>
  <w:num w:numId="8">
    <w:abstractNumId w:val="5"/>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62"/>
    <w:rsid w:val="000315E0"/>
    <w:rsid w:val="000326F8"/>
    <w:rsid w:val="000429FE"/>
    <w:rsid w:val="00045267"/>
    <w:rsid w:val="00047E8B"/>
    <w:rsid w:val="0006614D"/>
    <w:rsid w:val="00067C61"/>
    <w:rsid w:val="000A28DA"/>
    <w:rsid w:val="000E1063"/>
    <w:rsid w:val="000E1624"/>
    <w:rsid w:val="000E25DD"/>
    <w:rsid w:val="0010188D"/>
    <w:rsid w:val="001320D2"/>
    <w:rsid w:val="0013713B"/>
    <w:rsid w:val="00137E8B"/>
    <w:rsid w:val="00145276"/>
    <w:rsid w:val="001818EE"/>
    <w:rsid w:val="001B27FF"/>
    <w:rsid w:val="001D73EA"/>
    <w:rsid w:val="001E7E4E"/>
    <w:rsid w:val="00207349"/>
    <w:rsid w:val="00216E2B"/>
    <w:rsid w:val="00220C77"/>
    <w:rsid w:val="002227A5"/>
    <w:rsid w:val="00230389"/>
    <w:rsid w:val="00241FB5"/>
    <w:rsid w:val="00260A38"/>
    <w:rsid w:val="00266D7C"/>
    <w:rsid w:val="00296E37"/>
    <w:rsid w:val="002B53E1"/>
    <w:rsid w:val="002D427A"/>
    <w:rsid w:val="002F15A5"/>
    <w:rsid w:val="00322731"/>
    <w:rsid w:val="003270DC"/>
    <w:rsid w:val="00330A34"/>
    <w:rsid w:val="00336E82"/>
    <w:rsid w:val="00360371"/>
    <w:rsid w:val="00362F50"/>
    <w:rsid w:val="00364131"/>
    <w:rsid w:val="003929A6"/>
    <w:rsid w:val="003E5F3C"/>
    <w:rsid w:val="003E7391"/>
    <w:rsid w:val="003F072C"/>
    <w:rsid w:val="004068F8"/>
    <w:rsid w:val="00424A76"/>
    <w:rsid w:val="004504A8"/>
    <w:rsid w:val="004722EA"/>
    <w:rsid w:val="004820EA"/>
    <w:rsid w:val="004C2E76"/>
    <w:rsid w:val="004D5F1A"/>
    <w:rsid w:val="00504A95"/>
    <w:rsid w:val="00542009"/>
    <w:rsid w:val="005470D6"/>
    <w:rsid w:val="00553417"/>
    <w:rsid w:val="005553B5"/>
    <w:rsid w:val="00564526"/>
    <w:rsid w:val="005666DD"/>
    <w:rsid w:val="005713DE"/>
    <w:rsid w:val="00573FE5"/>
    <w:rsid w:val="00596478"/>
    <w:rsid w:val="005A386A"/>
    <w:rsid w:val="005D77D8"/>
    <w:rsid w:val="005F31CA"/>
    <w:rsid w:val="005F7CC3"/>
    <w:rsid w:val="0061542F"/>
    <w:rsid w:val="00623B16"/>
    <w:rsid w:val="006734C1"/>
    <w:rsid w:val="00681BB7"/>
    <w:rsid w:val="0068702B"/>
    <w:rsid w:val="006960CD"/>
    <w:rsid w:val="006A6472"/>
    <w:rsid w:val="00703E96"/>
    <w:rsid w:val="00715940"/>
    <w:rsid w:val="007217CA"/>
    <w:rsid w:val="00730D94"/>
    <w:rsid w:val="00732E2C"/>
    <w:rsid w:val="007462E1"/>
    <w:rsid w:val="00771236"/>
    <w:rsid w:val="007B0BAB"/>
    <w:rsid w:val="007C5178"/>
    <w:rsid w:val="007D3126"/>
    <w:rsid w:val="007E740E"/>
    <w:rsid w:val="007F163F"/>
    <w:rsid w:val="007F6F0E"/>
    <w:rsid w:val="00823125"/>
    <w:rsid w:val="00854AF4"/>
    <w:rsid w:val="008A346A"/>
    <w:rsid w:val="008B3501"/>
    <w:rsid w:val="008F5990"/>
    <w:rsid w:val="00934682"/>
    <w:rsid w:val="0097215B"/>
    <w:rsid w:val="009A53A7"/>
    <w:rsid w:val="009C798E"/>
    <w:rsid w:val="009D0562"/>
    <w:rsid w:val="00A151E4"/>
    <w:rsid w:val="00A57464"/>
    <w:rsid w:val="00A66ADC"/>
    <w:rsid w:val="00A91410"/>
    <w:rsid w:val="00AA4558"/>
    <w:rsid w:val="00AC6E66"/>
    <w:rsid w:val="00AE6192"/>
    <w:rsid w:val="00AF7F9F"/>
    <w:rsid w:val="00B10AF9"/>
    <w:rsid w:val="00B4342F"/>
    <w:rsid w:val="00B62EEC"/>
    <w:rsid w:val="00B7498A"/>
    <w:rsid w:val="00B869A9"/>
    <w:rsid w:val="00B8715C"/>
    <w:rsid w:val="00BB01FA"/>
    <w:rsid w:val="00BD3C22"/>
    <w:rsid w:val="00BD6CE5"/>
    <w:rsid w:val="00BE61CE"/>
    <w:rsid w:val="00BF4484"/>
    <w:rsid w:val="00BF683D"/>
    <w:rsid w:val="00C409AD"/>
    <w:rsid w:val="00C50A9D"/>
    <w:rsid w:val="00C842EE"/>
    <w:rsid w:val="00C87FB1"/>
    <w:rsid w:val="00CC6AE0"/>
    <w:rsid w:val="00CE12B8"/>
    <w:rsid w:val="00CF5CDC"/>
    <w:rsid w:val="00CF7B66"/>
    <w:rsid w:val="00D23D1B"/>
    <w:rsid w:val="00D51170"/>
    <w:rsid w:val="00D5295C"/>
    <w:rsid w:val="00D60F20"/>
    <w:rsid w:val="00D64949"/>
    <w:rsid w:val="00D64DBA"/>
    <w:rsid w:val="00D82EEB"/>
    <w:rsid w:val="00DA433B"/>
    <w:rsid w:val="00DA73D0"/>
    <w:rsid w:val="00DD0A02"/>
    <w:rsid w:val="00DE0F09"/>
    <w:rsid w:val="00E11391"/>
    <w:rsid w:val="00E116D2"/>
    <w:rsid w:val="00E1728B"/>
    <w:rsid w:val="00E210D5"/>
    <w:rsid w:val="00E27066"/>
    <w:rsid w:val="00E27764"/>
    <w:rsid w:val="00E3202A"/>
    <w:rsid w:val="00E40AAB"/>
    <w:rsid w:val="00E566CA"/>
    <w:rsid w:val="00E863AE"/>
    <w:rsid w:val="00E86F34"/>
    <w:rsid w:val="00EA4C4F"/>
    <w:rsid w:val="00EB44E5"/>
    <w:rsid w:val="00ED5A49"/>
    <w:rsid w:val="00ED6C36"/>
    <w:rsid w:val="00F17283"/>
    <w:rsid w:val="00F410F1"/>
    <w:rsid w:val="00F72D08"/>
    <w:rsid w:val="00F860D2"/>
    <w:rsid w:val="00F933EC"/>
    <w:rsid w:val="00FA1C8E"/>
    <w:rsid w:val="00FA69FF"/>
    <w:rsid w:val="00FD4E1A"/>
    <w:rsid w:val="00FD57DA"/>
    <w:rsid w:val="00FF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93E6"/>
  <w15:chartTrackingRefBased/>
  <w15:docId w15:val="{92FD8413-54D1-8449-A9D5-25491EC6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0D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8702B"/>
    <w:pPr>
      <w:ind w:left="720"/>
      <w:contextualSpacing/>
    </w:pPr>
  </w:style>
  <w:style w:type="character" w:styleId="Hyperlink">
    <w:name w:val="Hyperlink"/>
    <w:basedOn w:val="DefaultParagraphFont"/>
    <w:uiPriority w:val="99"/>
    <w:unhideWhenUsed/>
    <w:rsid w:val="00BD6CE5"/>
    <w:rPr>
      <w:color w:val="0563C1" w:themeColor="hyperlink"/>
      <w:u w:val="single"/>
    </w:rPr>
  </w:style>
  <w:style w:type="character" w:styleId="UnresolvedMention">
    <w:name w:val="Unresolved Mention"/>
    <w:basedOn w:val="DefaultParagraphFont"/>
    <w:uiPriority w:val="99"/>
    <w:rsid w:val="00BD6CE5"/>
    <w:rPr>
      <w:color w:val="605E5C"/>
      <w:shd w:val="clear" w:color="auto" w:fill="E1DFDD"/>
    </w:rPr>
  </w:style>
  <w:style w:type="paragraph" w:styleId="Footer">
    <w:name w:val="footer"/>
    <w:basedOn w:val="Normal"/>
    <w:link w:val="FooterChar"/>
    <w:uiPriority w:val="99"/>
    <w:unhideWhenUsed/>
    <w:rsid w:val="00C50A9D"/>
    <w:pPr>
      <w:tabs>
        <w:tab w:val="center" w:pos="4680"/>
        <w:tab w:val="right" w:pos="9360"/>
      </w:tabs>
    </w:pPr>
  </w:style>
  <w:style w:type="character" w:customStyle="1" w:styleId="FooterChar">
    <w:name w:val="Footer Char"/>
    <w:basedOn w:val="DefaultParagraphFont"/>
    <w:link w:val="Footer"/>
    <w:uiPriority w:val="99"/>
    <w:rsid w:val="00C50A9D"/>
  </w:style>
  <w:style w:type="character" w:styleId="PageNumber">
    <w:name w:val="page number"/>
    <w:basedOn w:val="DefaultParagraphFont"/>
    <w:uiPriority w:val="99"/>
    <w:semiHidden/>
    <w:unhideWhenUsed/>
    <w:rsid w:val="00C50A9D"/>
  </w:style>
  <w:style w:type="paragraph" w:styleId="BalloonText">
    <w:name w:val="Balloon Text"/>
    <w:basedOn w:val="Normal"/>
    <w:link w:val="BalloonTextChar"/>
    <w:uiPriority w:val="99"/>
    <w:semiHidden/>
    <w:unhideWhenUsed/>
    <w:rsid w:val="00B10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F9"/>
    <w:rPr>
      <w:rFonts w:ascii="Segoe UI" w:hAnsi="Segoe UI" w:cs="Segoe UI"/>
      <w:sz w:val="18"/>
      <w:szCs w:val="18"/>
    </w:rPr>
  </w:style>
  <w:style w:type="character" w:styleId="CommentReference">
    <w:name w:val="annotation reference"/>
    <w:basedOn w:val="DefaultParagraphFont"/>
    <w:uiPriority w:val="99"/>
    <w:semiHidden/>
    <w:unhideWhenUsed/>
    <w:rsid w:val="00B10AF9"/>
    <w:rPr>
      <w:sz w:val="16"/>
      <w:szCs w:val="16"/>
    </w:rPr>
  </w:style>
  <w:style w:type="paragraph" w:styleId="CommentText">
    <w:name w:val="annotation text"/>
    <w:basedOn w:val="Normal"/>
    <w:link w:val="CommentTextChar"/>
    <w:uiPriority w:val="99"/>
    <w:semiHidden/>
    <w:unhideWhenUsed/>
    <w:rsid w:val="00B10AF9"/>
    <w:rPr>
      <w:sz w:val="20"/>
      <w:szCs w:val="20"/>
    </w:rPr>
  </w:style>
  <w:style w:type="character" w:customStyle="1" w:styleId="CommentTextChar">
    <w:name w:val="Comment Text Char"/>
    <w:basedOn w:val="DefaultParagraphFont"/>
    <w:link w:val="CommentText"/>
    <w:uiPriority w:val="99"/>
    <w:semiHidden/>
    <w:rsid w:val="00B10AF9"/>
    <w:rPr>
      <w:sz w:val="20"/>
      <w:szCs w:val="20"/>
    </w:rPr>
  </w:style>
  <w:style w:type="paragraph" w:styleId="CommentSubject">
    <w:name w:val="annotation subject"/>
    <w:basedOn w:val="CommentText"/>
    <w:next w:val="CommentText"/>
    <w:link w:val="CommentSubjectChar"/>
    <w:uiPriority w:val="99"/>
    <w:semiHidden/>
    <w:unhideWhenUsed/>
    <w:rsid w:val="00B10AF9"/>
    <w:rPr>
      <w:b/>
      <w:bCs/>
    </w:rPr>
  </w:style>
  <w:style w:type="character" w:customStyle="1" w:styleId="CommentSubjectChar">
    <w:name w:val="Comment Subject Char"/>
    <w:basedOn w:val="CommentTextChar"/>
    <w:link w:val="CommentSubject"/>
    <w:uiPriority w:val="99"/>
    <w:semiHidden/>
    <w:rsid w:val="00B10A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35879">
      <w:bodyDiv w:val="1"/>
      <w:marLeft w:val="0"/>
      <w:marRight w:val="0"/>
      <w:marTop w:val="0"/>
      <w:marBottom w:val="0"/>
      <w:divBdr>
        <w:top w:val="none" w:sz="0" w:space="0" w:color="auto"/>
        <w:left w:val="none" w:sz="0" w:space="0" w:color="auto"/>
        <w:bottom w:val="none" w:sz="0" w:space="0" w:color="auto"/>
        <w:right w:val="none" w:sz="0" w:space="0" w:color="auto"/>
      </w:divBdr>
      <w:divsChild>
        <w:div w:id="925840792">
          <w:marLeft w:val="0"/>
          <w:marRight w:val="0"/>
          <w:marTop w:val="0"/>
          <w:marBottom w:val="0"/>
          <w:divBdr>
            <w:top w:val="none" w:sz="0" w:space="0" w:color="auto"/>
            <w:left w:val="none" w:sz="0" w:space="0" w:color="auto"/>
            <w:bottom w:val="none" w:sz="0" w:space="0" w:color="auto"/>
            <w:right w:val="none" w:sz="0" w:space="0" w:color="auto"/>
          </w:divBdr>
          <w:divsChild>
            <w:div w:id="14574173">
              <w:marLeft w:val="0"/>
              <w:marRight w:val="0"/>
              <w:marTop w:val="0"/>
              <w:marBottom w:val="0"/>
              <w:divBdr>
                <w:top w:val="none" w:sz="0" w:space="0" w:color="auto"/>
                <w:left w:val="none" w:sz="0" w:space="0" w:color="auto"/>
                <w:bottom w:val="none" w:sz="0" w:space="0" w:color="auto"/>
                <w:right w:val="none" w:sz="0" w:space="0" w:color="auto"/>
              </w:divBdr>
              <w:divsChild>
                <w:div w:id="2685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9020">
      <w:bodyDiv w:val="1"/>
      <w:marLeft w:val="0"/>
      <w:marRight w:val="0"/>
      <w:marTop w:val="0"/>
      <w:marBottom w:val="0"/>
      <w:divBdr>
        <w:top w:val="none" w:sz="0" w:space="0" w:color="auto"/>
        <w:left w:val="none" w:sz="0" w:space="0" w:color="auto"/>
        <w:bottom w:val="none" w:sz="0" w:space="0" w:color="auto"/>
        <w:right w:val="none" w:sz="0" w:space="0" w:color="auto"/>
      </w:divBdr>
      <w:divsChild>
        <w:div w:id="1078357798">
          <w:marLeft w:val="0"/>
          <w:marRight w:val="0"/>
          <w:marTop w:val="0"/>
          <w:marBottom w:val="0"/>
          <w:divBdr>
            <w:top w:val="none" w:sz="0" w:space="0" w:color="auto"/>
            <w:left w:val="none" w:sz="0" w:space="0" w:color="auto"/>
            <w:bottom w:val="none" w:sz="0" w:space="0" w:color="auto"/>
            <w:right w:val="none" w:sz="0" w:space="0" w:color="auto"/>
          </w:divBdr>
          <w:divsChild>
            <w:div w:id="643196174">
              <w:marLeft w:val="0"/>
              <w:marRight w:val="0"/>
              <w:marTop w:val="0"/>
              <w:marBottom w:val="0"/>
              <w:divBdr>
                <w:top w:val="none" w:sz="0" w:space="0" w:color="auto"/>
                <w:left w:val="none" w:sz="0" w:space="0" w:color="auto"/>
                <w:bottom w:val="none" w:sz="0" w:space="0" w:color="auto"/>
                <w:right w:val="none" w:sz="0" w:space="0" w:color="auto"/>
              </w:divBdr>
              <w:divsChild>
                <w:div w:id="1787189068">
                  <w:marLeft w:val="0"/>
                  <w:marRight w:val="0"/>
                  <w:marTop w:val="0"/>
                  <w:marBottom w:val="0"/>
                  <w:divBdr>
                    <w:top w:val="none" w:sz="0" w:space="0" w:color="auto"/>
                    <w:left w:val="none" w:sz="0" w:space="0" w:color="auto"/>
                    <w:bottom w:val="none" w:sz="0" w:space="0" w:color="auto"/>
                    <w:right w:val="none" w:sz="0" w:space="0" w:color="auto"/>
                  </w:divBdr>
                </w:div>
              </w:divsChild>
            </w:div>
            <w:div w:id="1945108735">
              <w:marLeft w:val="0"/>
              <w:marRight w:val="0"/>
              <w:marTop w:val="0"/>
              <w:marBottom w:val="0"/>
              <w:divBdr>
                <w:top w:val="none" w:sz="0" w:space="0" w:color="auto"/>
                <w:left w:val="none" w:sz="0" w:space="0" w:color="auto"/>
                <w:bottom w:val="none" w:sz="0" w:space="0" w:color="auto"/>
                <w:right w:val="none" w:sz="0" w:space="0" w:color="auto"/>
              </w:divBdr>
              <w:divsChild>
                <w:div w:id="441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0707">
          <w:marLeft w:val="0"/>
          <w:marRight w:val="0"/>
          <w:marTop w:val="0"/>
          <w:marBottom w:val="0"/>
          <w:divBdr>
            <w:top w:val="none" w:sz="0" w:space="0" w:color="auto"/>
            <w:left w:val="none" w:sz="0" w:space="0" w:color="auto"/>
            <w:bottom w:val="none" w:sz="0" w:space="0" w:color="auto"/>
            <w:right w:val="none" w:sz="0" w:space="0" w:color="auto"/>
          </w:divBdr>
          <w:divsChild>
            <w:div w:id="1341810356">
              <w:marLeft w:val="0"/>
              <w:marRight w:val="0"/>
              <w:marTop w:val="0"/>
              <w:marBottom w:val="0"/>
              <w:divBdr>
                <w:top w:val="none" w:sz="0" w:space="0" w:color="auto"/>
                <w:left w:val="none" w:sz="0" w:space="0" w:color="auto"/>
                <w:bottom w:val="none" w:sz="0" w:space="0" w:color="auto"/>
                <w:right w:val="none" w:sz="0" w:space="0" w:color="auto"/>
              </w:divBdr>
              <w:divsChild>
                <w:div w:id="9077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sy@adisagro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a@danalitwi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tsy@adisagroup.com" TargetMode="External"/><Relationship Id="rId4" Type="http://schemas.openxmlformats.org/officeDocument/2006/relationships/webSettings" Target="webSettings.xml"/><Relationship Id="rId9" Type="http://schemas.openxmlformats.org/officeDocument/2006/relationships/hyperlink" Target="mailto:dana@danalitwi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McFarland</dc:creator>
  <cp:keywords/>
  <dc:description/>
  <cp:lastModifiedBy>Betsy McFarland</cp:lastModifiedBy>
  <cp:revision>11</cp:revision>
  <dcterms:created xsi:type="dcterms:W3CDTF">2019-07-23T18:24:00Z</dcterms:created>
  <dcterms:modified xsi:type="dcterms:W3CDTF">2019-07-25T19:07:00Z</dcterms:modified>
</cp:coreProperties>
</file>